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578" w:lineRule="exact"/>
        <w:ind w:firstLine="1800" w:firstLineChars="500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2024年度达州市医保谈判药品“双通道”定点零售药店考核结果汇总表</w:t>
      </w:r>
    </w:p>
    <w:tbl>
      <w:tblPr>
        <w:tblStyle w:val="4"/>
        <w:tblW w:w="140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10"/>
        <w:gridCol w:w="1765"/>
        <w:gridCol w:w="6600"/>
        <w:gridCol w:w="1470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考核得分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通川区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P51170201341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四川省万盛药业连锁有限公司万盛总店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P51170201294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四川省万盛药业连锁有限公司四小店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P51170202300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国药控股达州有限公司北外药房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P51170202326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国药控股乐山医药有限公司达州药房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P51170202299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国药控股四川专业药房连锁有限公司达州药房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91.5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P51170201904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四川省万盛药业连锁有限公司龙井路店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P51170201256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仪陇县兴兴大药房达州店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P51170200942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四川杏林医药连锁有限责任公司达州市丽水翠苑药店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P51170202446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达州泉源堂药店有限责任公司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P51170300429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四川省万盛药业连锁有限公司领域广场店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P51178100645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四川东升大药房连锁有限责任公司万源市裕丰街连锁店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P51178101390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四川康佰佳医药有限公司万源市罗家湾店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宣汉县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P51172200839</w:t>
            </w:r>
          </w:p>
        </w:tc>
        <w:tc>
          <w:tcPr>
            <w:tcW w:w="6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四川省万盛药业连锁有限公司宣汉连锁总店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P51172201092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达州正和祥药业连锁有限责任公司解放店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P51172400403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四川省万盛药业连锁有限公司大竹青年路二店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渠县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P51172501501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四川省万盛药业连锁有限公司渠县后溪店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P51172302058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达州市天泰同安药房连锁有限公司开江新宁龙池街连锁店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P51172300396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四川省万盛药业连锁有限公司开江淙城店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P51172302168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开江县百姓源大药房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pStyle w:val="2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pacing w:val="3"/>
          <w:sz w:val="21"/>
          <w:szCs w:val="21"/>
        </w:rPr>
        <w:t>说明：</w:t>
      </w:r>
      <w:r>
        <w:rPr>
          <w:rFonts w:ascii="仿宋" w:hAnsi="仿宋" w:eastAsia="仿宋" w:cs="仿宋"/>
          <w:spacing w:val="17"/>
          <w:sz w:val="21"/>
          <w:szCs w:val="21"/>
        </w:rPr>
        <w:t>考核分数80分(含)以上为合格，60(</w:t>
      </w:r>
      <w:r>
        <w:rPr>
          <w:rFonts w:ascii="仿宋" w:hAnsi="仿宋" w:eastAsia="仿宋" w:cs="仿宋"/>
          <w:spacing w:val="16"/>
          <w:sz w:val="21"/>
          <w:szCs w:val="21"/>
        </w:rPr>
        <w:t>含)-80分为基本合格，60分以下为不合格</w:t>
      </w:r>
      <w:r>
        <w:rPr>
          <w:rFonts w:hint="eastAsia" w:ascii="仿宋" w:hAnsi="仿宋" w:eastAsia="仿宋" w:cs="仿宋"/>
          <w:spacing w:val="16"/>
          <w:sz w:val="21"/>
          <w:szCs w:val="21"/>
          <w:lang w:eastAsia="zh-CN"/>
        </w:rPr>
        <w:t>。</w:t>
      </w:r>
    </w:p>
    <w:p/>
    <w:sectPr>
      <w:pgSz w:w="16838" w:h="11906" w:orient="landscape"/>
      <w:pgMar w:top="1587" w:right="1417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91AF8"/>
    <w:rsid w:val="29A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2025-06-23T07:22:00Z</dcterms:created>
  <dc:creator>風凉語</dc:creator>
  <cp:lastModifiedBy>風凉語</cp:lastModifiedBy>
  <dcterms:modified xsi:type="dcterms:W3CDTF">2025-06-23T07:23:04Z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