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tbl>
      <w:tblPr>
        <w:tblStyle w:val="2"/>
        <w:tblW w:w="145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1"/>
        <w:gridCol w:w="1673"/>
        <w:gridCol w:w="1503"/>
        <w:gridCol w:w="1091"/>
        <w:gridCol w:w="1237"/>
        <w:gridCol w:w="1091"/>
        <w:gridCol w:w="1091"/>
        <w:gridCol w:w="2182"/>
        <w:gridCol w:w="2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5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医疗机构重新分配需求量产品信息汇总表（市州医保用）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市（州）医疗保障局全称（加盖公章）：                                           报送时间：2025年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市州名称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医疗机构四川招采子系统账号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医疗机构全称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品种分类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注册备案产品名称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注册备案号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注册备案人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重新分配需求量（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NWQ2NzU4ZjQwOGVhYWJlYjZmM2ZjZmE5ZDJmNWEifQ=="/>
  </w:docVars>
  <w:rsids>
    <w:rsidRoot w:val="00000000"/>
    <w:rsid w:val="0ABF65E6"/>
    <w:rsid w:val="1BDF62B2"/>
    <w:rsid w:val="273B400C"/>
    <w:rsid w:val="482B6E07"/>
    <w:rsid w:val="4FCC65AB"/>
    <w:rsid w:val="657F9C54"/>
    <w:rsid w:val="6EDD88E5"/>
    <w:rsid w:val="F7F7B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eastAsia" w:ascii="黑体" w:hAnsi="宋体" w:eastAsia="黑体" w:cs="黑体"/>
      <w:b/>
      <w:bCs/>
      <w:color w:val="FF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2025-07-21T04:00:00Z</dcterms:created>
  <dc:creator>药招中心公用</dc:creator>
  <cp:lastModifiedBy>風凉語</cp:lastModifiedBy>
  <cp:lastPrinted>2025-07-22T03:07:00Z</cp:lastPrinted>
  <dcterms:modified xsi:type="dcterms:W3CDTF">2025-07-31T02:45:15Z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94B7DDE4C83C411CB813626D56C7954E_12</vt:lpwstr>
  </property>
</Properties>
</file>