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eastAsia" w:ascii="方正小标宋简体" w:hAnsi="方正小标宋简体" w:eastAsia="方正小标宋简体" w:cs="方正小标宋简体"/>
          <w:sz w:val="44"/>
          <w:szCs w:val="44"/>
        </w:rPr>
        <w:t>医保电子凭证申领</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医保电子凭证申领</w:t>
      </w:r>
      <w:r>
        <w:rPr>
          <w:rFonts w:hint="eastAsia" w:ascii="Times New Roman" w:hAnsi="Times New Roman" w:eastAsia="方正仿宋_GBK"/>
          <w:sz w:val="32"/>
          <w:szCs w:val="28"/>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四川省：2020-03-09；重庆市：2021-07-14。</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仿宋_GB2312"/>
          <w:kern w:val="0"/>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四川省：512036001008；重庆市：无。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黑体"/>
          <w:sz w:val="32"/>
          <w:szCs w:val="28"/>
          <w:lang w:val="en-US" w:eastAsia="zh-CN"/>
        </w:rPr>
      </w:pPr>
      <w:r>
        <w:rPr>
          <w:rFonts w:ascii="Times New Roman" w:hAnsi="Times New Roman" w:eastAsia="方正黑体"/>
          <w:sz w:val="32"/>
          <w:szCs w:val="28"/>
        </w:rPr>
        <w:t>五、适用范围</w:t>
      </w:r>
      <w:r>
        <w:rPr>
          <w:rFonts w:hint="eastAsia" w:ascii="Times New Roman" w:hAnsi="Times New Roman" w:eastAsia="方正黑体"/>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四川省、重庆市基本医疗保险参保人员。</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kern w:val="0"/>
          <w:sz w:val="32"/>
          <w:szCs w:val="28"/>
        </w:rPr>
      </w:pPr>
      <w:r>
        <w:rPr>
          <w:rFonts w:ascii="Times New Roman" w:hAnsi="Times New Roman" w:eastAsia="方正仿宋_GBK"/>
          <w:sz w:val="32"/>
          <w:szCs w:val="28"/>
        </w:rPr>
        <w:t xml:space="preserve">国家医疗保障局关于全面推广应用医保电子凭证的通知（医保办发〔2020〕10号）。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仿宋_GB2312"/>
          <w:kern w:val="0"/>
          <w:sz w:val="32"/>
          <w:szCs w:val="28"/>
        </w:rPr>
      </w:pPr>
      <w:r>
        <w:rPr>
          <w:rFonts w:ascii="Times New Roman" w:hAnsi="Times New Roman" w:eastAsia="方正仿宋_GBK"/>
          <w:sz w:val="32"/>
          <w:szCs w:val="28"/>
        </w:rPr>
        <w:t>四川省、重庆市</w:t>
      </w:r>
      <w:r>
        <w:rPr>
          <w:rFonts w:hint="eastAsia" w:ascii="Times New Roman" w:hAnsi="Times New Roman" w:eastAsia="方正仿宋_GBK"/>
          <w:sz w:val="32"/>
          <w:szCs w:val="28"/>
        </w:rPr>
        <w:t>各级</w:t>
      </w:r>
      <w:r>
        <w:rPr>
          <w:rFonts w:ascii="Times New Roman" w:hAnsi="Times New Roman" w:eastAsia="方正仿宋_GBK"/>
          <w:sz w:val="32"/>
          <w:szCs w:val="28"/>
        </w:rPr>
        <w:t>医疗保障部门。各级政务服务大厅</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专窗提供咨询服务并指导群众线上办理。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已参加四川省、重庆市基本医疗保险的参保人员。</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网上办理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四川省：参保人员可通过登录国家医保服务平台APP、支付宝四川医保电子凭证小程序或微信四川医保电子凭证小程序办理。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重庆市：参保人员可通过登录国家医保服务平台APP、渝快办APP、重庆市医疗保障局微信公众号、支付宝重庆医保电子凭证小程序或微信重庆医保电子凭证小程序办理。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申请：</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四川省基本医疗保险参保人员登录国家医保服务平台APP、支付宝四川医保电子凭证小程序或微信四川医保电子凭证小程序，按照操作步骤提示办理。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重庆市基本医疗保险参保人员登录国家医保服务平台APP、渝快办APP、重庆市医疗保障局微信公众号、支付宝重庆医保电子凭证小程序或微信重庆医保电子凭证小程序, 按照操作步骤提示办理。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办结：生成医保电子凭证。</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法定办结时限：即时办结。</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承诺办结时限：即时办结。</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结果送达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申请人直接通过线上办理渠道自行查询办理结果。</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0"/>
        <w:jc w:val="both"/>
        <w:textAlignment w:val="auto"/>
        <w:rPr>
          <w:rFonts w:ascii="Times New Roman" w:hAnsi="Times New Roman" w:eastAsia="方正黑体"/>
          <w:sz w:val="32"/>
          <w:szCs w:val="28"/>
        </w:rPr>
      </w:pPr>
      <w:r>
        <w:rPr>
          <w:rFonts w:ascii="Times New Roman" w:hAnsi="Times New Roman" w:eastAsia="方正黑体"/>
          <w:sz w:val="32"/>
          <w:szCs w:val="28"/>
        </w:rPr>
        <w:t>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仿宋_GB2312"/>
          <w:spacing w:val="6"/>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通过网上办理渠道自行查询办理进度和结果。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ED03C-8500-4FCE-9FC4-354F35013B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6F81F243-8A79-41A4-BE34-01A1C7E0C104}"/>
  </w:font>
  <w:font w:name="仿宋_GB2312">
    <w:panose1 w:val="02010609030101010101"/>
    <w:charset w:val="86"/>
    <w:family w:val="auto"/>
    <w:pitch w:val="default"/>
    <w:sig w:usb0="00000001" w:usb1="080E0000" w:usb2="00000000" w:usb3="00000000" w:csb0="00040000" w:csb1="00000000"/>
    <w:embedRegular r:id="rId3" w:fontKey="{7E7F6D25-6FD5-4E45-A307-09DDD2294A53}"/>
  </w:font>
  <w:font w:name="方正黑体">
    <w:altName w:val="黑体"/>
    <w:panose1 w:val="00000000000000000000"/>
    <w:charset w:val="86"/>
    <w:family w:val="script"/>
    <w:pitch w:val="default"/>
    <w:sig w:usb0="00000000" w:usb1="00000000" w:usb2="00000010" w:usb3="00000000" w:csb0="00040000" w:csb1="00000000"/>
    <w:embedRegular r:id="rId4" w:fontKey="{0DA540A2-518B-47FF-A559-6D90D5B62697}"/>
  </w:font>
  <w:font w:name="方正仿宋_GBK">
    <w:altName w:val="仿宋_GB2312"/>
    <w:panose1 w:val="03000509000000000000"/>
    <w:charset w:val="86"/>
    <w:family w:val="script"/>
    <w:pitch w:val="default"/>
    <w:sig w:usb0="00000000" w:usb1="00000000" w:usb2="00000010" w:usb3="00000000" w:csb0="00040000" w:csb1="00000000"/>
    <w:embedRegular r:id="rId5" w:fontKey="{B3A3CECE-8B52-413F-BEE6-8A55E614F9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6"/>
      <w:numFmt w:val="chineseCounting"/>
      <w:suff w:val="nothing"/>
      <w:lvlText w:val="%1、"/>
      <w:lvlJc w:val="left"/>
      <w:rPr>
        <w:rFonts w:hint="eastAsia"/>
      </w:rPr>
    </w:lvl>
  </w:abstractNum>
  <w:abstractNum w:abstractNumId="1">
    <w:nsid w:val="00000002"/>
    <w:multiLevelType w:val="singleLevel"/>
    <w:tmpl w:val="00000002"/>
    <w:lvl w:ilvl="0" w:tentative="0">
      <w:start w:val="17"/>
      <w:numFmt w:val="chineseCounting"/>
      <w:suff w:val="nothing"/>
      <w:lvlText w:val="%1、"/>
      <w:lvlJc w:val="left"/>
      <w:pPr>
        <w:ind w:left="-10"/>
      </w:pPr>
      <w:rPr>
        <w:rFonts w:hint="eastAsia"/>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