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_GB2312" w:hAnsi="宋体" w:eastAsia="仿宋_GB2312" w:cs="Times New Roman"/>
          <w:sz w:val="36"/>
          <w:szCs w:val="36"/>
        </w:rPr>
      </w:pPr>
    </w:p>
    <w:p>
      <w:pPr>
        <w:jc w:val="center"/>
        <w:rPr>
          <w:rFonts w:hint="eastAsia" w:ascii="仿宋_GB2312" w:hAnsi="宋体" w:eastAsia="仿宋_GB2312" w:cs="Times New Roman"/>
          <w:sz w:val="44"/>
          <w:szCs w:val="44"/>
        </w:rPr>
      </w:pPr>
      <w:r>
        <w:rPr>
          <w:rFonts w:hint="eastAsia" w:ascii="仿宋_GB2312" w:hAnsi="宋体" w:eastAsia="仿宋_GB2312" w:cs="Times New Roman"/>
          <w:sz w:val="44"/>
          <w:szCs w:val="44"/>
          <w:lang w:eastAsia="zh-CN"/>
        </w:rPr>
        <w:t>四川</w:t>
      </w:r>
      <w:r>
        <w:rPr>
          <w:rFonts w:hint="eastAsia" w:ascii="仿宋_GB2312" w:hAnsi="宋体" w:eastAsia="仿宋_GB2312" w:cs="Times New Roman"/>
          <w:sz w:val="44"/>
          <w:szCs w:val="44"/>
          <w:lang w:val="en-US" w:eastAsia="zh-CN"/>
        </w:rPr>
        <w:t>达州市</w:t>
      </w:r>
      <w:r>
        <w:rPr>
          <w:rFonts w:hint="eastAsia" w:ascii="仿宋_GB2312" w:hAnsi="宋体" w:eastAsia="仿宋_GB2312" w:cs="Times New Roman"/>
          <w:sz w:val="44"/>
          <w:szCs w:val="44"/>
        </w:rPr>
        <w:t>开普勒</w:t>
      </w:r>
      <w:r>
        <w:rPr>
          <w:rFonts w:hint="eastAsia" w:ascii="仿宋_GB2312" w:hAnsi="宋体" w:eastAsia="仿宋_GB2312" w:cs="Times New Roman"/>
          <w:sz w:val="44"/>
          <w:szCs w:val="44"/>
          <w:lang w:val="en-US" w:eastAsia="zh-CN"/>
        </w:rPr>
        <w:t>情报</w:t>
      </w:r>
      <w:r>
        <w:rPr>
          <w:rFonts w:hint="eastAsia" w:ascii="仿宋_GB2312" w:hAnsi="宋体" w:eastAsia="仿宋_GB2312" w:cs="Times New Roman"/>
          <w:sz w:val="44"/>
          <w:szCs w:val="44"/>
        </w:rPr>
        <w:t>系统</w:t>
      </w:r>
    </w:p>
    <w:p>
      <w:pPr>
        <w:jc w:val="center"/>
        <w:rPr>
          <w:rFonts w:ascii="仿宋_GB2312" w:hAnsi="宋体" w:eastAsia="仿宋_GB2312" w:cs="Times New Roman"/>
          <w:sz w:val="44"/>
          <w:szCs w:val="44"/>
        </w:rPr>
      </w:pPr>
      <w:r>
        <w:rPr>
          <w:rFonts w:hint="eastAsia" w:ascii="仿宋_GB2312" w:hAnsi="宋体" w:eastAsia="仿宋_GB2312" w:cs="Times New Roman"/>
          <w:sz w:val="44"/>
          <w:szCs w:val="44"/>
        </w:rPr>
        <w:t>建设方案</w:t>
      </w:r>
    </w:p>
    <w:p>
      <w:pPr>
        <w:jc w:val="center"/>
        <w:rPr>
          <w:rFonts w:ascii="仿宋_GB2312" w:hAnsi="宋体" w:eastAsia="仿宋_GB2312" w:cs="Times New Roman"/>
          <w:sz w:val="32"/>
          <w:szCs w:val="32"/>
        </w:rPr>
      </w:pPr>
    </w:p>
    <w:p>
      <w:pPr>
        <w:jc w:val="center"/>
        <w:rPr>
          <w:rFonts w:ascii="仿宋_GB2312" w:hAnsi="宋体" w:eastAsia="仿宋_GB2312" w:cs="Times New Roman"/>
          <w:sz w:val="32"/>
          <w:szCs w:val="32"/>
        </w:rPr>
      </w:pPr>
    </w:p>
    <w:p>
      <w:pPr>
        <w:jc w:val="center"/>
        <w:rPr>
          <w:rFonts w:ascii="仿宋_GB2312" w:hAnsi="宋体" w:eastAsia="仿宋_GB2312" w:cs="Times New Roman"/>
          <w:sz w:val="32"/>
          <w:szCs w:val="32"/>
        </w:rPr>
      </w:pPr>
    </w:p>
    <w:p>
      <w:pPr>
        <w:jc w:val="center"/>
        <w:rPr>
          <w:rFonts w:ascii="仿宋_GB2312" w:hAnsi="宋体" w:eastAsia="仿宋_GB2312" w:cs="Times New Roman"/>
          <w:sz w:val="32"/>
          <w:szCs w:val="32"/>
        </w:rPr>
      </w:pPr>
    </w:p>
    <w:p>
      <w:pPr>
        <w:jc w:val="center"/>
        <w:rPr>
          <w:rFonts w:ascii="仿宋_GB2312" w:hAnsi="宋体" w:eastAsia="仿宋_GB2312" w:cs="Times New Roman"/>
          <w:sz w:val="32"/>
          <w:szCs w:val="32"/>
        </w:rPr>
      </w:pPr>
    </w:p>
    <w:p>
      <w:pPr>
        <w:jc w:val="center"/>
        <w:rPr>
          <w:rFonts w:ascii="仿宋_GB2312" w:hAnsi="宋体" w:eastAsia="仿宋_GB2312" w:cs="Times New Roman"/>
          <w:sz w:val="32"/>
          <w:szCs w:val="32"/>
        </w:rPr>
      </w:pPr>
    </w:p>
    <w:p>
      <w:pPr>
        <w:jc w:val="center"/>
        <w:rPr>
          <w:rFonts w:ascii="仿宋_GB2312" w:hAnsi="宋体" w:eastAsia="仿宋_GB2312" w:cs="Times New Roman"/>
          <w:sz w:val="32"/>
          <w:szCs w:val="32"/>
        </w:rPr>
      </w:pPr>
    </w:p>
    <w:p>
      <w:pPr>
        <w:jc w:val="center"/>
        <w:rPr>
          <w:rFonts w:ascii="仿宋_GB2312" w:hAnsi="宋体" w:eastAsia="仿宋_GB2312" w:cs="Times New Roman"/>
          <w:sz w:val="32"/>
          <w:szCs w:val="32"/>
        </w:rPr>
      </w:pPr>
    </w:p>
    <w:p>
      <w:pPr>
        <w:jc w:val="center"/>
        <w:rPr>
          <w:rFonts w:ascii="仿宋_GB2312" w:hAnsi="宋体" w:eastAsia="仿宋_GB2312" w:cs="Times New Roman"/>
          <w:sz w:val="32"/>
          <w:szCs w:val="32"/>
        </w:rPr>
      </w:pPr>
    </w:p>
    <w:p>
      <w:pPr>
        <w:jc w:val="center"/>
        <w:rPr>
          <w:rFonts w:ascii="仿宋_GB2312" w:hAnsi="宋体" w:eastAsia="仿宋_GB2312" w:cs="Times New Roman"/>
          <w:sz w:val="32"/>
          <w:szCs w:val="32"/>
        </w:rPr>
      </w:pPr>
    </w:p>
    <w:p>
      <w:pPr>
        <w:jc w:val="center"/>
        <w:rPr>
          <w:rFonts w:ascii="仿宋_GB2312" w:hAnsi="宋体" w:eastAsia="仿宋_GB2312" w:cs="Times New Roman"/>
          <w:sz w:val="32"/>
          <w:szCs w:val="32"/>
        </w:rPr>
      </w:pPr>
    </w:p>
    <w:p>
      <w:pPr>
        <w:jc w:val="center"/>
        <w:rPr>
          <w:rFonts w:ascii="仿宋_GB2312" w:hAnsi="宋体" w:eastAsia="仿宋_GB2312" w:cs="Times New Roman"/>
          <w:sz w:val="32"/>
          <w:szCs w:val="32"/>
        </w:rPr>
      </w:pPr>
    </w:p>
    <w:p>
      <w:pPr>
        <w:jc w:val="center"/>
        <w:rPr>
          <w:rFonts w:ascii="仿宋_GB2312" w:hAnsi="宋体" w:eastAsia="仿宋_GB2312" w:cs="Times New Roman"/>
          <w:sz w:val="32"/>
          <w:szCs w:val="32"/>
        </w:rPr>
      </w:pPr>
    </w:p>
    <w:p>
      <w:pPr>
        <w:jc w:val="center"/>
        <w:rPr>
          <w:rFonts w:ascii="仿宋_GB2312" w:hAnsi="宋体" w:eastAsia="仿宋_GB2312" w:cs="Times New Roman"/>
          <w:sz w:val="32"/>
          <w:szCs w:val="32"/>
        </w:rPr>
      </w:pPr>
    </w:p>
    <w:p>
      <w:pPr>
        <w:jc w:val="center"/>
        <w:rPr>
          <w:rFonts w:ascii="仿宋_GB2312" w:hAnsi="宋体" w:eastAsia="仿宋_GB2312" w:cs="Times New Roman"/>
          <w:sz w:val="32"/>
          <w:szCs w:val="32"/>
        </w:rPr>
      </w:pPr>
    </w:p>
    <w:p>
      <w:pPr>
        <w:jc w:val="center"/>
        <w:rPr>
          <w:rFonts w:ascii="仿宋_GB2312" w:hAnsi="宋体" w:eastAsia="仿宋_GB2312" w:cs="Times New Roman"/>
          <w:sz w:val="32"/>
          <w:szCs w:val="32"/>
        </w:rPr>
      </w:pPr>
    </w:p>
    <w:p>
      <w:pPr>
        <w:jc w:val="center"/>
        <w:rPr>
          <w:rFonts w:ascii="仿宋_GB2312" w:hAnsi="宋体" w:eastAsia="仿宋_GB2312" w:cs="Times New Roman"/>
          <w:sz w:val="32"/>
          <w:szCs w:val="32"/>
        </w:rPr>
      </w:pPr>
    </w:p>
    <w:p>
      <w:pPr>
        <w:jc w:val="center"/>
        <w:rPr>
          <w:rFonts w:ascii="仿宋_GB2312" w:hAnsi="宋体" w:eastAsia="仿宋_GB2312" w:cs="Times New Roman"/>
          <w:sz w:val="32"/>
          <w:szCs w:val="32"/>
        </w:rPr>
      </w:pPr>
    </w:p>
    <w:p>
      <w:pPr>
        <w:jc w:val="center"/>
        <w:rPr>
          <w:rFonts w:hint="eastAsia" w:ascii="仿宋_GB2312" w:hAnsi="宋体" w:eastAsia="仿宋_GB2312" w:cs="Times New Roman"/>
          <w:sz w:val="32"/>
          <w:szCs w:val="32"/>
          <w:lang w:val="en-US" w:eastAsia="zh-CN"/>
        </w:rPr>
      </w:pPr>
      <w:r>
        <w:rPr>
          <w:rFonts w:ascii="仿宋_GB2312" w:hAnsi="宋体" w:eastAsia="仿宋_GB2312" w:cs="Times New Roman"/>
          <w:sz w:val="32"/>
          <w:szCs w:val="32"/>
        </w:rPr>
        <w:t>202</w:t>
      </w:r>
      <w:r>
        <w:rPr>
          <w:rFonts w:hint="eastAsia" w:ascii="仿宋_GB2312" w:hAnsi="宋体" w:eastAsia="仿宋_GB2312" w:cs="Times New Roman"/>
          <w:sz w:val="32"/>
          <w:szCs w:val="32"/>
          <w:lang w:eastAsia="zh-CN"/>
        </w:rPr>
        <w:t>2</w:t>
      </w:r>
      <w:r>
        <w:rPr>
          <w:rFonts w:ascii="仿宋_GB2312" w:hAnsi="宋体" w:eastAsia="仿宋_GB2312" w:cs="Times New Roman"/>
          <w:sz w:val="32"/>
          <w:szCs w:val="32"/>
        </w:rPr>
        <w:t>.0</w:t>
      </w:r>
      <w:r>
        <w:rPr>
          <w:rFonts w:hint="eastAsia" w:ascii="仿宋_GB2312" w:hAnsi="宋体" w:eastAsia="仿宋_GB2312" w:cs="Times New Roman"/>
          <w:sz w:val="32"/>
          <w:szCs w:val="32"/>
          <w:lang w:val="en-US" w:eastAsia="zh-CN"/>
        </w:rPr>
        <w:t>5</w:t>
      </w:r>
    </w:p>
    <w:sdt>
      <w:sdtPr>
        <w:rPr>
          <w:rFonts w:ascii="宋体" w:hAnsi="宋体" w:eastAsia="宋体" w:cstheme="minorBidi"/>
          <w:kern w:val="2"/>
          <w:sz w:val="21"/>
          <w:szCs w:val="22"/>
          <w:lang w:val="en-US" w:eastAsia="zh-CN" w:bidi="ar-SA"/>
        </w:rPr>
        <w:id w:val="147482249"/>
        <w15:color w:val="DBDBDB"/>
        <w:docPartObj>
          <w:docPartGallery w:val="Table of Contents"/>
          <w:docPartUnique/>
        </w:docPartObj>
      </w:sdtPr>
      <w:sdtEndPr>
        <w:rPr>
          <w:rFonts w:hint="eastAsia" w:ascii="仿宋_GB2312" w:hAnsi="宋体" w:eastAsia="仿宋_GB2312" w:cs="Times New Roman"/>
          <w:kern w:val="2"/>
          <w:sz w:val="21"/>
          <w:szCs w:val="32"/>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9"/>
            <w:tabs>
              <w:tab w:val="right" w:leader="dot" w:pos="8306"/>
            </w:tabs>
          </w:pPr>
          <w:r>
            <w:rPr>
              <w:rFonts w:hint="eastAsia" w:ascii="仿宋_GB2312" w:hAnsi="宋体" w:eastAsia="仿宋_GB2312" w:cs="Times New Roman"/>
              <w:sz w:val="32"/>
              <w:szCs w:val="32"/>
              <w:lang w:eastAsia="zh-CN"/>
            </w:rPr>
            <w:fldChar w:fldCharType="begin"/>
          </w:r>
          <w:r>
            <w:rPr>
              <w:rFonts w:hint="eastAsia" w:ascii="仿宋_GB2312" w:hAnsi="宋体" w:eastAsia="仿宋_GB2312" w:cs="Times New Roman"/>
              <w:sz w:val="32"/>
              <w:szCs w:val="32"/>
              <w:lang w:eastAsia="zh-CN"/>
            </w:rPr>
            <w:instrText xml:space="preserve">TOC \o "1-3" \h \u </w:instrText>
          </w:r>
          <w:r>
            <w:rPr>
              <w:rFonts w:hint="eastAsia" w:ascii="仿宋_GB2312" w:hAnsi="宋体" w:eastAsia="仿宋_GB2312" w:cs="Times New Roman"/>
              <w:sz w:val="32"/>
              <w:szCs w:val="32"/>
              <w:lang w:eastAsia="zh-CN"/>
            </w:rPr>
            <w:fldChar w:fldCharType="separate"/>
          </w:r>
          <w:r>
            <w:rPr>
              <w:rFonts w:hint="eastAsia" w:ascii="仿宋_GB2312" w:hAnsi="宋体" w:eastAsia="仿宋_GB2312" w:cs="Times New Roman"/>
              <w:szCs w:val="32"/>
              <w:lang w:eastAsia="zh-CN"/>
            </w:rPr>
            <w:fldChar w:fldCharType="begin"/>
          </w:r>
          <w:r>
            <w:rPr>
              <w:rFonts w:hint="eastAsia" w:ascii="仿宋_GB2312" w:hAnsi="宋体" w:eastAsia="仿宋_GB2312" w:cs="Times New Roman"/>
              <w:szCs w:val="32"/>
              <w:lang w:eastAsia="zh-CN"/>
            </w:rPr>
            <w:instrText xml:space="preserve"> HYPERLINK \l _Toc14545 </w:instrText>
          </w:r>
          <w:r>
            <w:rPr>
              <w:rFonts w:hint="eastAsia" w:ascii="仿宋_GB2312" w:hAnsi="宋体" w:eastAsia="仿宋_GB2312" w:cs="Times New Roman"/>
              <w:szCs w:val="32"/>
              <w:lang w:eastAsia="zh-CN"/>
            </w:rPr>
            <w:fldChar w:fldCharType="separate"/>
          </w:r>
          <w:r>
            <w:rPr>
              <w:rFonts w:hint="eastAsia" w:asciiTheme="minorEastAsia" w:hAnsiTheme="minorEastAsia"/>
              <w:szCs w:val="30"/>
            </w:rPr>
            <w:t>第一章 项目概述</w:t>
          </w:r>
          <w:r>
            <w:tab/>
          </w:r>
          <w:r>
            <w:fldChar w:fldCharType="begin"/>
          </w:r>
          <w:r>
            <w:instrText xml:space="preserve"> PAGEREF _Toc14545 \h </w:instrText>
          </w:r>
          <w:r>
            <w:fldChar w:fldCharType="separate"/>
          </w:r>
          <w:r>
            <w:t>3</w:t>
          </w:r>
          <w:r>
            <w:fldChar w:fldCharType="end"/>
          </w:r>
          <w:r>
            <w:rPr>
              <w:rFonts w:hint="eastAsia" w:ascii="仿宋_GB2312" w:hAnsi="宋体" w:eastAsia="仿宋_GB2312" w:cs="Times New Roman"/>
              <w:szCs w:val="32"/>
              <w:lang w:eastAsia="zh-CN"/>
            </w:rPr>
            <w:fldChar w:fldCharType="end"/>
          </w:r>
        </w:p>
        <w:p>
          <w:pPr>
            <w:pStyle w:val="10"/>
            <w:tabs>
              <w:tab w:val="right" w:leader="dot" w:pos="8306"/>
            </w:tabs>
          </w:pPr>
          <w:r>
            <w:rPr>
              <w:rFonts w:hint="eastAsia" w:ascii="仿宋_GB2312" w:hAnsi="宋体" w:eastAsia="仿宋_GB2312" w:cs="Times New Roman"/>
              <w:szCs w:val="32"/>
              <w:lang w:eastAsia="zh-CN"/>
            </w:rPr>
            <w:fldChar w:fldCharType="begin"/>
          </w:r>
          <w:r>
            <w:rPr>
              <w:rFonts w:hint="eastAsia" w:ascii="仿宋_GB2312" w:hAnsi="宋体" w:eastAsia="仿宋_GB2312" w:cs="Times New Roman"/>
              <w:szCs w:val="32"/>
              <w:lang w:eastAsia="zh-CN"/>
            </w:rPr>
            <w:instrText xml:space="preserve"> HYPERLINK \l _Toc13760 </w:instrText>
          </w:r>
          <w:r>
            <w:rPr>
              <w:rFonts w:hint="eastAsia" w:ascii="仿宋_GB2312" w:hAnsi="宋体" w:eastAsia="仿宋_GB2312" w:cs="Times New Roman"/>
              <w:szCs w:val="32"/>
              <w:lang w:eastAsia="zh-CN"/>
            </w:rPr>
            <w:fldChar w:fldCharType="separate"/>
          </w:r>
          <w:r>
            <w:rPr>
              <w:rFonts w:hint="eastAsia" w:asciiTheme="minorEastAsia" w:hAnsiTheme="minorEastAsia" w:eastAsiaTheme="minorEastAsia"/>
              <w:szCs w:val="30"/>
            </w:rPr>
            <w:t>1.1. 项目名称</w:t>
          </w:r>
          <w:r>
            <w:tab/>
          </w:r>
          <w:r>
            <w:fldChar w:fldCharType="begin"/>
          </w:r>
          <w:r>
            <w:instrText xml:space="preserve"> PAGEREF _Toc13760 \h </w:instrText>
          </w:r>
          <w:r>
            <w:fldChar w:fldCharType="separate"/>
          </w:r>
          <w:r>
            <w:t>3</w:t>
          </w:r>
          <w:r>
            <w:fldChar w:fldCharType="end"/>
          </w:r>
          <w:r>
            <w:rPr>
              <w:rFonts w:hint="eastAsia" w:ascii="仿宋_GB2312" w:hAnsi="宋体" w:eastAsia="仿宋_GB2312" w:cs="Times New Roman"/>
              <w:szCs w:val="32"/>
              <w:lang w:eastAsia="zh-CN"/>
            </w:rPr>
            <w:fldChar w:fldCharType="end"/>
          </w:r>
        </w:p>
        <w:p>
          <w:pPr>
            <w:pStyle w:val="10"/>
            <w:tabs>
              <w:tab w:val="right" w:leader="dot" w:pos="8306"/>
            </w:tabs>
          </w:pPr>
          <w:r>
            <w:rPr>
              <w:rFonts w:hint="eastAsia" w:ascii="仿宋_GB2312" w:hAnsi="宋体" w:eastAsia="仿宋_GB2312" w:cs="Times New Roman"/>
              <w:szCs w:val="32"/>
              <w:lang w:eastAsia="zh-CN"/>
            </w:rPr>
            <w:fldChar w:fldCharType="begin"/>
          </w:r>
          <w:r>
            <w:rPr>
              <w:rFonts w:hint="eastAsia" w:ascii="仿宋_GB2312" w:hAnsi="宋体" w:eastAsia="仿宋_GB2312" w:cs="Times New Roman"/>
              <w:szCs w:val="32"/>
              <w:lang w:eastAsia="zh-CN"/>
            </w:rPr>
            <w:instrText xml:space="preserve"> HYPERLINK \l _Toc30844 </w:instrText>
          </w:r>
          <w:r>
            <w:rPr>
              <w:rFonts w:hint="eastAsia" w:ascii="仿宋_GB2312" w:hAnsi="宋体" w:eastAsia="仿宋_GB2312" w:cs="Times New Roman"/>
              <w:szCs w:val="32"/>
              <w:lang w:eastAsia="zh-CN"/>
            </w:rPr>
            <w:fldChar w:fldCharType="separate"/>
          </w:r>
          <w:r>
            <w:rPr>
              <w:rFonts w:hint="eastAsia" w:asciiTheme="minorEastAsia" w:hAnsiTheme="minorEastAsia" w:eastAsiaTheme="minorEastAsia"/>
              <w:szCs w:val="30"/>
            </w:rPr>
            <w:t xml:space="preserve">1.2. </w:t>
          </w:r>
          <w:r>
            <w:rPr>
              <w:rFonts w:asciiTheme="minorEastAsia" w:hAnsiTheme="minorEastAsia" w:eastAsiaTheme="minorEastAsia"/>
              <w:szCs w:val="30"/>
            </w:rPr>
            <w:t>项目建设</w:t>
          </w:r>
          <w:r>
            <w:rPr>
              <w:rFonts w:hint="eastAsia" w:asciiTheme="minorEastAsia" w:hAnsiTheme="minorEastAsia" w:eastAsiaTheme="minorEastAsia"/>
              <w:szCs w:val="30"/>
            </w:rPr>
            <w:t>依据</w:t>
          </w:r>
          <w:r>
            <w:tab/>
          </w:r>
          <w:r>
            <w:fldChar w:fldCharType="begin"/>
          </w:r>
          <w:r>
            <w:instrText xml:space="preserve"> PAGEREF _Toc30844 \h </w:instrText>
          </w:r>
          <w:r>
            <w:fldChar w:fldCharType="separate"/>
          </w:r>
          <w:r>
            <w:t>3</w:t>
          </w:r>
          <w:r>
            <w:fldChar w:fldCharType="end"/>
          </w:r>
          <w:r>
            <w:rPr>
              <w:rFonts w:hint="eastAsia" w:ascii="仿宋_GB2312" w:hAnsi="宋体" w:eastAsia="仿宋_GB2312" w:cs="Times New Roman"/>
              <w:szCs w:val="32"/>
              <w:lang w:eastAsia="zh-CN"/>
            </w:rPr>
            <w:fldChar w:fldCharType="end"/>
          </w:r>
        </w:p>
        <w:p>
          <w:pPr>
            <w:pStyle w:val="10"/>
            <w:tabs>
              <w:tab w:val="right" w:leader="dot" w:pos="8306"/>
            </w:tabs>
          </w:pPr>
          <w:r>
            <w:rPr>
              <w:rFonts w:hint="eastAsia" w:ascii="仿宋_GB2312" w:hAnsi="宋体" w:eastAsia="仿宋_GB2312" w:cs="Times New Roman"/>
              <w:szCs w:val="32"/>
              <w:lang w:eastAsia="zh-CN"/>
            </w:rPr>
            <w:fldChar w:fldCharType="begin"/>
          </w:r>
          <w:r>
            <w:rPr>
              <w:rFonts w:hint="eastAsia" w:ascii="仿宋_GB2312" w:hAnsi="宋体" w:eastAsia="仿宋_GB2312" w:cs="Times New Roman"/>
              <w:szCs w:val="32"/>
              <w:lang w:eastAsia="zh-CN"/>
            </w:rPr>
            <w:instrText xml:space="preserve"> HYPERLINK \l _Toc16537 </w:instrText>
          </w:r>
          <w:r>
            <w:rPr>
              <w:rFonts w:hint="eastAsia" w:ascii="仿宋_GB2312" w:hAnsi="宋体" w:eastAsia="仿宋_GB2312" w:cs="Times New Roman"/>
              <w:szCs w:val="32"/>
              <w:lang w:eastAsia="zh-CN"/>
            </w:rPr>
            <w:fldChar w:fldCharType="separate"/>
          </w:r>
          <w:r>
            <w:rPr>
              <w:rFonts w:hint="eastAsia" w:asciiTheme="minorEastAsia" w:hAnsiTheme="minorEastAsia" w:eastAsiaTheme="minorEastAsia"/>
              <w:szCs w:val="30"/>
            </w:rPr>
            <w:t>1.3. 项目建设必要性</w:t>
          </w:r>
          <w:r>
            <w:tab/>
          </w:r>
          <w:r>
            <w:fldChar w:fldCharType="begin"/>
          </w:r>
          <w:r>
            <w:instrText xml:space="preserve"> PAGEREF _Toc16537 \h </w:instrText>
          </w:r>
          <w:r>
            <w:fldChar w:fldCharType="separate"/>
          </w:r>
          <w:r>
            <w:t>4</w:t>
          </w:r>
          <w:r>
            <w:fldChar w:fldCharType="end"/>
          </w:r>
          <w:r>
            <w:rPr>
              <w:rFonts w:hint="eastAsia" w:ascii="仿宋_GB2312" w:hAnsi="宋体" w:eastAsia="仿宋_GB2312" w:cs="Times New Roman"/>
              <w:szCs w:val="32"/>
              <w:lang w:eastAsia="zh-CN"/>
            </w:rPr>
            <w:fldChar w:fldCharType="end"/>
          </w:r>
        </w:p>
        <w:p>
          <w:pPr>
            <w:pStyle w:val="10"/>
            <w:tabs>
              <w:tab w:val="right" w:leader="dot" w:pos="8306"/>
            </w:tabs>
          </w:pPr>
          <w:r>
            <w:rPr>
              <w:rFonts w:hint="eastAsia" w:ascii="仿宋_GB2312" w:hAnsi="宋体" w:eastAsia="仿宋_GB2312" w:cs="Times New Roman"/>
              <w:szCs w:val="32"/>
              <w:lang w:eastAsia="zh-CN"/>
            </w:rPr>
            <w:fldChar w:fldCharType="begin"/>
          </w:r>
          <w:r>
            <w:rPr>
              <w:rFonts w:hint="eastAsia" w:ascii="仿宋_GB2312" w:hAnsi="宋体" w:eastAsia="仿宋_GB2312" w:cs="Times New Roman"/>
              <w:szCs w:val="32"/>
              <w:lang w:eastAsia="zh-CN"/>
            </w:rPr>
            <w:instrText xml:space="preserve"> HYPERLINK \l _Toc16513 </w:instrText>
          </w:r>
          <w:r>
            <w:rPr>
              <w:rFonts w:hint="eastAsia" w:ascii="仿宋_GB2312" w:hAnsi="宋体" w:eastAsia="仿宋_GB2312" w:cs="Times New Roman"/>
              <w:szCs w:val="32"/>
              <w:lang w:eastAsia="zh-CN"/>
            </w:rPr>
            <w:fldChar w:fldCharType="separate"/>
          </w:r>
          <w:r>
            <w:rPr>
              <w:rFonts w:hint="eastAsia" w:asciiTheme="minorEastAsia" w:hAnsiTheme="minorEastAsia" w:eastAsiaTheme="minorEastAsia"/>
              <w:szCs w:val="30"/>
            </w:rPr>
            <w:t>1.4. 项目建设目标、内容、使用范围、建设周期</w:t>
          </w:r>
          <w:r>
            <w:tab/>
          </w:r>
          <w:r>
            <w:fldChar w:fldCharType="begin"/>
          </w:r>
          <w:r>
            <w:instrText xml:space="preserve"> PAGEREF _Toc16513 \h </w:instrText>
          </w:r>
          <w:r>
            <w:fldChar w:fldCharType="separate"/>
          </w:r>
          <w:r>
            <w:t>5</w:t>
          </w:r>
          <w:r>
            <w:fldChar w:fldCharType="end"/>
          </w:r>
          <w:r>
            <w:rPr>
              <w:rFonts w:hint="eastAsia" w:ascii="仿宋_GB2312" w:hAnsi="宋体" w:eastAsia="仿宋_GB2312" w:cs="Times New Roman"/>
              <w:szCs w:val="32"/>
              <w:lang w:eastAsia="zh-CN"/>
            </w:rPr>
            <w:fldChar w:fldCharType="end"/>
          </w:r>
        </w:p>
        <w:p>
          <w:pPr>
            <w:pStyle w:val="8"/>
            <w:tabs>
              <w:tab w:val="right" w:leader="dot" w:pos="8306"/>
            </w:tabs>
          </w:pPr>
          <w:r>
            <w:rPr>
              <w:rFonts w:hint="eastAsia" w:ascii="仿宋_GB2312" w:hAnsi="宋体" w:eastAsia="仿宋_GB2312" w:cs="Times New Roman"/>
              <w:szCs w:val="32"/>
              <w:lang w:eastAsia="zh-CN"/>
            </w:rPr>
            <w:fldChar w:fldCharType="begin"/>
          </w:r>
          <w:r>
            <w:rPr>
              <w:rFonts w:hint="eastAsia" w:ascii="仿宋_GB2312" w:hAnsi="宋体" w:eastAsia="仿宋_GB2312" w:cs="Times New Roman"/>
              <w:szCs w:val="32"/>
              <w:lang w:eastAsia="zh-CN"/>
            </w:rPr>
            <w:instrText xml:space="preserve"> HYPERLINK \l _Toc23679 </w:instrText>
          </w:r>
          <w:r>
            <w:rPr>
              <w:rFonts w:hint="eastAsia" w:ascii="仿宋_GB2312" w:hAnsi="宋体" w:eastAsia="仿宋_GB2312" w:cs="Times New Roman"/>
              <w:szCs w:val="32"/>
              <w:lang w:eastAsia="zh-CN"/>
            </w:rPr>
            <w:fldChar w:fldCharType="separate"/>
          </w:r>
          <w:r>
            <w:rPr>
              <w:rFonts w:hint="eastAsia" w:asciiTheme="minorEastAsia" w:hAnsiTheme="minorEastAsia"/>
              <w:szCs w:val="30"/>
            </w:rPr>
            <w:t>1.4.1. 项目建设目标</w:t>
          </w:r>
          <w:r>
            <w:tab/>
          </w:r>
          <w:r>
            <w:fldChar w:fldCharType="begin"/>
          </w:r>
          <w:r>
            <w:instrText xml:space="preserve"> PAGEREF _Toc23679 \h </w:instrText>
          </w:r>
          <w:r>
            <w:fldChar w:fldCharType="separate"/>
          </w:r>
          <w:r>
            <w:t>5</w:t>
          </w:r>
          <w:r>
            <w:fldChar w:fldCharType="end"/>
          </w:r>
          <w:r>
            <w:rPr>
              <w:rFonts w:hint="eastAsia" w:ascii="仿宋_GB2312" w:hAnsi="宋体" w:eastAsia="仿宋_GB2312" w:cs="Times New Roman"/>
              <w:szCs w:val="32"/>
              <w:lang w:eastAsia="zh-CN"/>
            </w:rPr>
            <w:fldChar w:fldCharType="end"/>
          </w:r>
        </w:p>
        <w:p>
          <w:pPr>
            <w:pStyle w:val="8"/>
            <w:tabs>
              <w:tab w:val="right" w:leader="dot" w:pos="8306"/>
            </w:tabs>
          </w:pPr>
          <w:r>
            <w:rPr>
              <w:rFonts w:hint="eastAsia" w:ascii="仿宋_GB2312" w:hAnsi="宋体" w:eastAsia="仿宋_GB2312" w:cs="Times New Roman"/>
              <w:szCs w:val="32"/>
              <w:lang w:eastAsia="zh-CN"/>
            </w:rPr>
            <w:fldChar w:fldCharType="begin"/>
          </w:r>
          <w:r>
            <w:rPr>
              <w:rFonts w:hint="eastAsia" w:ascii="仿宋_GB2312" w:hAnsi="宋体" w:eastAsia="仿宋_GB2312" w:cs="Times New Roman"/>
              <w:szCs w:val="32"/>
              <w:lang w:eastAsia="zh-CN"/>
            </w:rPr>
            <w:instrText xml:space="preserve"> HYPERLINK \l _Toc2070 </w:instrText>
          </w:r>
          <w:r>
            <w:rPr>
              <w:rFonts w:hint="eastAsia" w:ascii="仿宋_GB2312" w:hAnsi="宋体" w:eastAsia="仿宋_GB2312" w:cs="Times New Roman"/>
              <w:szCs w:val="32"/>
              <w:lang w:eastAsia="zh-CN"/>
            </w:rPr>
            <w:fldChar w:fldCharType="separate"/>
          </w:r>
          <w:r>
            <w:rPr>
              <w:rFonts w:hint="eastAsia" w:asciiTheme="minorEastAsia" w:hAnsiTheme="minorEastAsia"/>
              <w:szCs w:val="30"/>
            </w:rPr>
            <w:t>1.4.2. 项目使用范围</w:t>
          </w:r>
          <w:r>
            <w:tab/>
          </w:r>
          <w:r>
            <w:fldChar w:fldCharType="begin"/>
          </w:r>
          <w:r>
            <w:instrText xml:space="preserve"> PAGEREF _Toc2070 \h </w:instrText>
          </w:r>
          <w:r>
            <w:fldChar w:fldCharType="separate"/>
          </w:r>
          <w:r>
            <w:t>5</w:t>
          </w:r>
          <w:r>
            <w:fldChar w:fldCharType="end"/>
          </w:r>
          <w:r>
            <w:rPr>
              <w:rFonts w:hint="eastAsia" w:ascii="仿宋_GB2312" w:hAnsi="宋体" w:eastAsia="仿宋_GB2312" w:cs="Times New Roman"/>
              <w:szCs w:val="32"/>
              <w:lang w:eastAsia="zh-CN"/>
            </w:rPr>
            <w:fldChar w:fldCharType="end"/>
          </w:r>
        </w:p>
        <w:p>
          <w:pPr>
            <w:pStyle w:val="8"/>
            <w:tabs>
              <w:tab w:val="right" w:leader="dot" w:pos="8306"/>
            </w:tabs>
          </w:pPr>
          <w:r>
            <w:rPr>
              <w:rFonts w:hint="eastAsia" w:ascii="仿宋_GB2312" w:hAnsi="宋体" w:eastAsia="仿宋_GB2312" w:cs="Times New Roman"/>
              <w:szCs w:val="32"/>
              <w:lang w:eastAsia="zh-CN"/>
            </w:rPr>
            <w:fldChar w:fldCharType="begin"/>
          </w:r>
          <w:r>
            <w:rPr>
              <w:rFonts w:hint="eastAsia" w:ascii="仿宋_GB2312" w:hAnsi="宋体" w:eastAsia="仿宋_GB2312" w:cs="Times New Roman"/>
              <w:szCs w:val="32"/>
              <w:lang w:eastAsia="zh-CN"/>
            </w:rPr>
            <w:instrText xml:space="preserve"> HYPERLINK \l _Toc20108 </w:instrText>
          </w:r>
          <w:r>
            <w:rPr>
              <w:rFonts w:hint="eastAsia" w:ascii="仿宋_GB2312" w:hAnsi="宋体" w:eastAsia="仿宋_GB2312" w:cs="Times New Roman"/>
              <w:szCs w:val="32"/>
              <w:lang w:eastAsia="zh-CN"/>
            </w:rPr>
            <w:fldChar w:fldCharType="separate"/>
          </w:r>
          <w:r>
            <w:rPr>
              <w:rFonts w:hint="eastAsia" w:asciiTheme="minorEastAsia" w:hAnsiTheme="minorEastAsia"/>
              <w:szCs w:val="30"/>
            </w:rPr>
            <w:t>1.4.3. 项目建设周期</w:t>
          </w:r>
          <w:r>
            <w:tab/>
          </w:r>
          <w:r>
            <w:fldChar w:fldCharType="begin"/>
          </w:r>
          <w:r>
            <w:instrText xml:space="preserve"> PAGEREF _Toc20108 \h </w:instrText>
          </w:r>
          <w:r>
            <w:fldChar w:fldCharType="separate"/>
          </w:r>
          <w:r>
            <w:t>5</w:t>
          </w:r>
          <w:r>
            <w:fldChar w:fldCharType="end"/>
          </w:r>
          <w:r>
            <w:rPr>
              <w:rFonts w:hint="eastAsia" w:ascii="仿宋_GB2312" w:hAnsi="宋体" w:eastAsia="仿宋_GB2312" w:cs="Times New Roman"/>
              <w:szCs w:val="32"/>
              <w:lang w:eastAsia="zh-CN"/>
            </w:rPr>
            <w:fldChar w:fldCharType="end"/>
          </w:r>
        </w:p>
        <w:p>
          <w:pPr>
            <w:pStyle w:val="9"/>
            <w:tabs>
              <w:tab w:val="right" w:leader="dot" w:pos="8306"/>
            </w:tabs>
          </w:pPr>
          <w:r>
            <w:rPr>
              <w:rFonts w:hint="eastAsia" w:ascii="仿宋_GB2312" w:hAnsi="宋体" w:eastAsia="仿宋_GB2312" w:cs="Times New Roman"/>
              <w:szCs w:val="32"/>
              <w:lang w:eastAsia="zh-CN"/>
            </w:rPr>
            <w:fldChar w:fldCharType="begin"/>
          </w:r>
          <w:r>
            <w:rPr>
              <w:rFonts w:hint="eastAsia" w:ascii="仿宋_GB2312" w:hAnsi="宋体" w:eastAsia="仿宋_GB2312" w:cs="Times New Roman"/>
              <w:szCs w:val="32"/>
              <w:lang w:eastAsia="zh-CN"/>
            </w:rPr>
            <w:instrText xml:space="preserve"> HYPERLINK \l _Toc1959 </w:instrText>
          </w:r>
          <w:r>
            <w:rPr>
              <w:rFonts w:hint="eastAsia" w:ascii="仿宋_GB2312" w:hAnsi="宋体" w:eastAsia="仿宋_GB2312" w:cs="Times New Roman"/>
              <w:szCs w:val="32"/>
              <w:lang w:eastAsia="zh-CN"/>
            </w:rPr>
            <w:fldChar w:fldCharType="separate"/>
          </w:r>
          <w:r>
            <w:rPr>
              <w:rFonts w:hint="eastAsia" w:asciiTheme="minorEastAsia" w:hAnsiTheme="minorEastAsia"/>
              <w:szCs w:val="30"/>
            </w:rPr>
            <w:t>第二章 需求分析</w:t>
          </w:r>
          <w:r>
            <w:tab/>
          </w:r>
          <w:r>
            <w:fldChar w:fldCharType="begin"/>
          </w:r>
          <w:r>
            <w:instrText xml:space="preserve"> PAGEREF _Toc1959 \h </w:instrText>
          </w:r>
          <w:r>
            <w:fldChar w:fldCharType="separate"/>
          </w:r>
          <w:r>
            <w:t>6</w:t>
          </w:r>
          <w:r>
            <w:fldChar w:fldCharType="end"/>
          </w:r>
          <w:r>
            <w:rPr>
              <w:rFonts w:hint="eastAsia" w:ascii="仿宋_GB2312" w:hAnsi="宋体" w:eastAsia="仿宋_GB2312" w:cs="Times New Roman"/>
              <w:szCs w:val="32"/>
              <w:lang w:eastAsia="zh-CN"/>
            </w:rPr>
            <w:fldChar w:fldCharType="end"/>
          </w:r>
        </w:p>
        <w:p>
          <w:pPr>
            <w:pStyle w:val="10"/>
            <w:tabs>
              <w:tab w:val="right" w:leader="dot" w:pos="8306"/>
            </w:tabs>
          </w:pPr>
          <w:r>
            <w:rPr>
              <w:rFonts w:hint="eastAsia" w:ascii="仿宋_GB2312" w:hAnsi="宋体" w:eastAsia="仿宋_GB2312" w:cs="Times New Roman"/>
              <w:szCs w:val="32"/>
              <w:lang w:eastAsia="zh-CN"/>
            </w:rPr>
            <w:fldChar w:fldCharType="begin"/>
          </w:r>
          <w:r>
            <w:rPr>
              <w:rFonts w:hint="eastAsia" w:ascii="仿宋_GB2312" w:hAnsi="宋体" w:eastAsia="仿宋_GB2312" w:cs="Times New Roman"/>
              <w:szCs w:val="32"/>
              <w:lang w:eastAsia="zh-CN"/>
            </w:rPr>
            <w:instrText xml:space="preserve"> HYPERLINK \l _Toc15956 </w:instrText>
          </w:r>
          <w:r>
            <w:rPr>
              <w:rFonts w:hint="eastAsia" w:ascii="仿宋_GB2312" w:hAnsi="宋体" w:eastAsia="仿宋_GB2312" w:cs="Times New Roman"/>
              <w:szCs w:val="32"/>
              <w:lang w:eastAsia="zh-CN"/>
            </w:rPr>
            <w:fldChar w:fldCharType="separate"/>
          </w:r>
          <w:r>
            <w:rPr>
              <w:rFonts w:hint="eastAsia" w:asciiTheme="minorEastAsia" w:hAnsiTheme="minorEastAsia" w:eastAsiaTheme="minorEastAsia"/>
              <w:szCs w:val="30"/>
            </w:rPr>
            <w:t xml:space="preserve">2.1. </w:t>
          </w:r>
          <w:r>
            <w:rPr>
              <w:rFonts w:asciiTheme="minorEastAsia" w:hAnsiTheme="minorEastAsia" w:eastAsiaTheme="minorEastAsia"/>
              <w:szCs w:val="30"/>
            </w:rPr>
            <w:t>部门信息化现状</w:t>
          </w:r>
          <w:r>
            <w:tab/>
          </w:r>
          <w:r>
            <w:fldChar w:fldCharType="begin"/>
          </w:r>
          <w:r>
            <w:instrText xml:space="preserve"> PAGEREF _Toc15956 \h </w:instrText>
          </w:r>
          <w:r>
            <w:fldChar w:fldCharType="separate"/>
          </w:r>
          <w:r>
            <w:t>6</w:t>
          </w:r>
          <w:r>
            <w:fldChar w:fldCharType="end"/>
          </w:r>
          <w:r>
            <w:rPr>
              <w:rFonts w:hint="eastAsia" w:ascii="仿宋_GB2312" w:hAnsi="宋体" w:eastAsia="仿宋_GB2312" w:cs="Times New Roman"/>
              <w:szCs w:val="32"/>
              <w:lang w:eastAsia="zh-CN"/>
            </w:rPr>
            <w:fldChar w:fldCharType="end"/>
          </w:r>
        </w:p>
        <w:p>
          <w:pPr>
            <w:pStyle w:val="10"/>
            <w:tabs>
              <w:tab w:val="right" w:leader="dot" w:pos="8306"/>
            </w:tabs>
          </w:pPr>
          <w:r>
            <w:rPr>
              <w:rFonts w:hint="eastAsia" w:ascii="仿宋_GB2312" w:hAnsi="宋体" w:eastAsia="仿宋_GB2312" w:cs="Times New Roman"/>
              <w:szCs w:val="32"/>
              <w:lang w:eastAsia="zh-CN"/>
            </w:rPr>
            <w:fldChar w:fldCharType="begin"/>
          </w:r>
          <w:r>
            <w:rPr>
              <w:rFonts w:hint="eastAsia" w:ascii="仿宋_GB2312" w:hAnsi="宋体" w:eastAsia="仿宋_GB2312" w:cs="Times New Roman"/>
              <w:szCs w:val="32"/>
              <w:lang w:eastAsia="zh-CN"/>
            </w:rPr>
            <w:instrText xml:space="preserve"> HYPERLINK \l _Toc7681 </w:instrText>
          </w:r>
          <w:r>
            <w:rPr>
              <w:rFonts w:hint="eastAsia" w:ascii="仿宋_GB2312" w:hAnsi="宋体" w:eastAsia="仿宋_GB2312" w:cs="Times New Roman"/>
              <w:szCs w:val="32"/>
              <w:lang w:eastAsia="zh-CN"/>
            </w:rPr>
            <w:fldChar w:fldCharType="separate"/>
          </w:r>
          <w:r>
            <w:rPr>
              <w:rFonts w:hint="eastAsia" w:asciiTheme="minorEastAsia" w:hAnsiTheme="minorEastAsia" w:eastAsiaTheme="minorEastAsia"/>
              <w:szCs w:val="30"/>
            </w:rPr>
            <w:t>2.2. 业务工作需求</w:t>
          </w:r>
          <w:r>
            <w:tab/>
          </w:r>
          <w:r>
            <w:fldChar w:fldCharType="begin"/>
          </w:r>
          <w:r>
            <w:instrText xml:space="preserve"> PAGEREF _Toc7681 \h </w:instrText>
          </w:r>
          <w:r>
            <w:fldChar w:fldCharType="separate"/>
          </w:r>
          <w:r>
            <w:t>6</w:t>
          </w:r>
          <w:r>
            <w:fldChar w:fldCharType="end"/>
          </w:r>
          <w:r>
            <w:rPr>
              <w:rFonts w:hint="eastAsia" w:ascii="仿宋_GB2312" w:hAnsi="宋体" w:eastAsia="仿宋_GB2312" w:cs="Times New Roman"/>
              <w:szCs w:val="32"/>
              <w:lang w:eastAsia="zh-CN"/>
            </w:rPr>
            <w:fldChar w:fldCharType="end"/>
          </w:r>
        </w:p>
        <w:p>
          <w:pPr>
            <w:pStyle w:val="10"/>
            <w:tabs>
              <w:tab w:val="right" w:leader="dot" w:pos="8306"/>
            </w:tabs>
          </w:pPr>
          <w:r>
            <w:rPr>
              <w:rFonts w:hint="eastAsia" w:ascii="仿宋_GB2312" w:hAnsi="宋体" w:eastAsia="仿宋_GB2312" w:cs="Times New Roman"/>
              <w:szCs w:val="32"/>
              <w:lang w:eastAsia="zh-CN"/>
            </w:rPr>
            <w:fldChar w:fldCharType="begin"/>
          </w:r>
          <w:r>
            <w:rPr>
              <w:rFonts w:hint="eastAsia" w:ascii="仿宋_GB2312" w:hAnsi="宋体" w:eastAsia="仿宋_GB2312" w:cs="Times New Roman"/>
              <w:szCs w:val="32"/>
              <w:lang w:eastAsia="zh-CN"/>
            </w:rPr>
            <w:instrText xml:space="preserve"> HYPERLINK \l _Toc14030 </w:instrText>
          </w:r>
          <w:r>
            <w:rPr>
              <w:rFonts w:hint="eastAsia" w:ascii="仿宋_GB2312" w:hAnsi="宋体" w:eastAsia="仿宋_GB2312" w:cs="Times New Roman"/>
              <w:szCs w:val="32"/>
              <w:lang w:eastAsia="zh-CN"/>
            </w:rPr>
            <w:fldChar w:fldCharType="separate"/>
          </w:r>
          <w:r>
            <w:rPr>
              <w:rFonts w:hint="eastAsia" w:asciiTheme="minorEastAsia" w:hAnsiTheme="minorEastAsia" w:eastAsiaTheme="minorEastAsia"/>
              <w:szCs w:val="30"/>
            </w:rPr>
            <w:t xml:space="preserve">2.3. </w:t>
          </w:r>
          <w:r>
            <w:rPr>
              <w:rFonts w:asciiTheme="minorEastAsia" w:hAnsiTheme="minorEastAsia" w:eastAsiaTheme="minorEastAsia"/>
              <w:szCs w:val="30"/>
            </w:rPr>
            <w:t>项目与本单位原有信息化项目的关系</w:t>
          </w:r>
          <w:r>
            <w:tab/>
          </w:r>
          <w:r>
            <w:fldChar w:fldCharType="begin"/>
          </w:r>
          <w:r>
            <w:instrText xml:space="preserve"> PAGEREF _Toc14030 \h </w:instrText>
          </w:r>
          <w:r>
            <w:fldChar w:fldCharType="separate"/>
          </w:r>
          <w:r>
            <w:t>7</w:t>
          </w:r>
          <w:r>
            <w:fldChar w:fldCharType="end"/>
          </w:r>
          <w:r>
            <w:rPr>
              <w:rFonts w:hint="eastAsia" w:ascii="仿宋_GB2312" w:hAnsi="宋体" w:eastAsia="仿宋_GB2312" w:cs="Times New Roman"/>
              <w:szCs w:val="32"/>
              <w:lang w:eastAsia="zh-CN"/>
            </w:rPr>
            <w:fldChar w:fldCharType="end"/>
          </w:r>
        </w:p>
        <w:p>
          <w:pPr>
            <w:pStyle w:val="9"/>
            <w:tabs>
              <w:tab w:val="right" w:leader="dot" w:pos="8306"/>
            </w:tabs>
          </w:pPr>
          <w:r>
            <w:rPr>
              <w:rFonts w:hint="eastAsia" w:ascii="仿宋_GB2312" w:hAnsi="宋体" w:eastAsia="仿宋_GB2312" w:cs="Times New Roman"/>
              <w:szCs w:val="32"/>
              <w:lang w:eastAsia="zh-CN"/>
            </w:rPr>
            <w:fldChar w:fldCharType="begin"/>
          </w:r>
          <w:r>
            <w:rPr>
              <w:rFonts w:hint="eastAsia" w:ascii="仿宋_GB2312" w:hAnsi="宋体" w:eastAsia="仿宋_GB2312" w:cs="Times New Roman"/>
              <w:szCs w:val="32"/>
              <w:lang w:eastAsia="zh-CN"/>
            </w:rPr>
            <w:instrText xml:space="preserve"> HYPERLINK \l _Toc15386 </w:instrText>
          </w:r>
          <w:r>
            <w:rPr>
              <w:rFonts w:hint="eastAsia" w:ascii="仿宋_GB2312" w:hAnsi="宋体" w:eastAsia="仿宋_GB2312" w:cs="Times New Roman"/>
              <w:szCs w:val="32"/>
              <w:lang w:eastAsia="zh-CN"/>
            </w:rPr>
            <w:fldChar w:fldCharType="separate"/>
          </w:r>
          <w:r>
            <w:rPr>
              <w:rFonts w:hint="eastAsia" w:asciiTheme="minorEastAsia" w:hAnsiTheme="minorEastAsia"/>
              <w:szCs w:val="30"/>
            </w:rPr>
            <w:t>第三章 产品介绍</w:t>
          </w:r>
          <w:r>
            <w:tab/>
          </w:r>
          <w:r>
            <w:fldChar w:fldCharType="begin"/>
          </w:r>
          <w:r>
            <w:instrText xml:space="preserve"> PAGEREF _Toc15386 \h </w:instrText>
          </w:r>
          <w:r>
            <w:fldChar w:fldCharType="separate"/>
          </w:r>
          <w:r>
            <w:t>7</w:t>
          </w:r>
          <w:r>
            <w:fldChar w:fldCharType="end"/>
          </w:r>
          <w:r>
            <w:rPr>
              <w:rFonts w:hint="eastAsia" w:ascii="仿宋_GB2312" w:hAnsi="宋体" w:eastAsia="仿宋_GB2312" w:cs="Times New Roman"/>
              <w:szCs w:val="32"/>
              <w:lang w:eastAsia="zh-CN"/>
            </w:rPr>
            <w:fldChar w:fldCharType="end"/>
          </w:r>
        </w:p>
        <w:p>
          <w:pPr>
            <w:pStyle w:val="10"/>
            <w:tabs>
              <w:tab w:val="right" w:leader="dot" w:pos="8306"/>
            </w:tabs>
          </w:pPr>
          <w:r>
            <w:rPr>
              <w:rFonts w:hint="eastAsia" w:ascii="仿宋_GB2312" w:hAnsi="宋体" w:eastAsia="仿宋_GB2312" w:cs="Times New Roman"/>
              <w:szCs w:val="32"/>
              <w:lang w:eastAsia="zh-CN"/>
            </w:rPr>
            <w:fldChar w:fldCharType="begin"/>
          </w:r>
          <w:r>
            <w:rPr>
              <w:rFonts w:hint="eastAsia" w:ascii="仿宋_GB2312" w:hAnsi="宋体" w:eastAsia="仿宋_GB2312" w:cs="Times New Roman"/>
              <w:szCs w:val="32"/>
              <w:lang w:eastAsia="zh-CN"/>
            </w:rPr>
            <w:instrText xml:space="preserve"> HYPERLINK \l _Toc6026 </w:instrText>
          </w:r>
          <w:r>
            <w:rPr>
              <w:rFonts w:hint="eastAsia" w:ascii="仿宋_GB2312" w:hAnsi="宋体" w:eastAsia="仿宋_GB2312" w:cs="Times New Roman"/>
              <w:szCs w:val="32"/>
              <w:lang w:eastAsia="zh-CN"/>
            </w:rPr>
            <w:fldChar w:fldCharType="separate"/>
          </w:r>
          <w:r>
            <w:rPr>
              <w:rFonts w:hint="eastAsia" w:asciiTheme="minorEastAsia" w:hAnsiTheme="minorEastAsia" w:eastAsiaTheme="minorEastAsia"/>
              <w:szCs w:val="30"/>
            </w:rPr>
            <w:t>3.1. 产品详细功能描述</w:t>
          </w:r>
          <w:r>
            <w:tab/>
          </w:r>
          <w:r>
            <w:fldChar w:fldCharType="begin"/>
          </w:r>
          <w:r>
            <w:instrText xml:space="preserve"> PAGEREF _Toc6026 \h </w:instrText>
          </w:r>
          <w:r>
            <w:fldChar w:fldCharType="separate"/>
          </w:r>
          <w:r>
            <w:t>7</w:t>
          </w:r>
          <w:r>
            <w:fldChar w:fldCharType="end"/>
          </w:r>
          <w:r>
            <w:rPr>
              <w:rFonts w:hint="eastAsia" w:ascii="仿宋_GB2312" w:hAnsi="宋体" w:eastAsia="仿宋_GB2312" w:cs="Times New Roman"/>
              <w:szCs w:val="32"/>
              <w:lang w:eastAsia="zh-CN"/>
            </w:rPr>
            <w:fldChar w:fldCharType="end"/>
          </w:r>
        </w:p>
        <w:p>
          <w:pPr>
            <w:pStyle w:val="8"/>
            <w:tabs>
              <w:tab w:val="right" w:leader="dot" w:pos="8306"/>
            </w:tabs>
          </w:pPr>
          <w:r>
            <w:rPr>
              <w:rFonts w:hint="eastAsia" w:ascii="仿宋_GB2312" w:hAnsi="宋体" w:eastAsia="仿宋_GB2312" w:cs="Times New Roman"/>
              <w:szCs w:val="32"/>
              <w:lang w:eastAsia="zh-CN"/>
            </w:rPr>
            <w:fldChar w:fldCharType="begin"/>
          </w:r>
          <w:r>
            <w:rPr>
              <w:rFonts w:hint="eastAsia" w:ascii="仿宋_GB2312" w:hAnsi="宋体" w:eastAsia="仿宋_GB2312" w:cs="Times New Roman"/>
              <w:szCs w:val="32"/>
              <w:lang w:eastAsia="zh-CN"/>
            </w:rPr>
            <w:instrText xml:space="preserve"> HYPERLINK \l _Toc29677 </w:instrText>
          </w:r>
          <w:r>
            <w:rPr>
              <w:rFonts w:hint="eastAsia" w:ascii="仿宋_GB2312" w:hAnsi="宋体" w:eastAsia="仿宋_GB2312" w:cs="Times New Roman"/>
              <w:szCs w:val="32"/>
              <w:lang w:eastAsia="zh-CN"/>
            </w:rPr>
            <w:fldChar w:fldCharType="separate"/>
          </w:r>
          <w:r>
            <w:rPr>
              <w:rFonts w:hint="eastAsia" w:asciiTheme="minorEastAsia" w:hAnsiTheme="minorEastAsia"/>
              <w:szCs w:val="30"/>
            </w:rPr>
            <w:t>3.1.1. 开普勒线索情报推送系统</w:t>
          </w:r>
          <w:r>
            <w:tab/>
          </w:r>
          <w:r>
            <w:fldChar w:fldCharType="begin"/>
          </w:r>
          <w:r>
            <w:instrText xml:space="preserve"> PAGEREF _Toc29677 \h </w:instrText>
          </w:r>
          <w:r>
            <w:fldChar w:fldCharType="separate"/>
          </w:r>
          <w:r>
            <w:t>7</w:t>
          </w:r>
          <w:r>
            <w:fldChar w:fldCharType="end"/>
          </w:r>
          <w:r>
            <w:rPr>
              <w:rFonts w:hint="eastAsia" w:ascii="仿宋_GB2312" w:hAnsi="宋体" w:eastAsia="仿宋_GB2312" w:cs="Times New Roman"/>
              <w:szCs w:val="32"/>
              <w:lang w:eastAsia="zh-CN"/>
            </w:rPr>
            <w:fldChar w:fldCharType="end"/>
          </w:r>
        </w:p>
        <w:p>
          <w:pPr>
            <w:pStyle w:val="10"/>
            <w:tabs>
              <w:tab w:val="right" w:leader="dot" w:pos="8306"/>
            </w:tabs>
          </w:pPr>
          <w:r>
            <w:rPr>
              <w:rFonts w:hint="eastAsia" w:ascii="仿宋_GB2312" w:hAnsi="宋体" w:eastAsia="仿宋_GB2312" w:cs="Times New Roman"/>
              <w:szCs w:val="32"/>
              <w:lang w:eastAsia="zh-CN"/>
            </w:rPr>
            <w:fldChar w:fldCharType="begin"/>
          </w:r>
          <w:r>
            <w:rPr>
              <w:rFonts w:hint="eastAsia" w:ascii="仿宋_GB2312" w:hAnsi="宋体" w:eastAsia="仿宋_GB2312" w:cs="Times New Roman"/>
              <w:szCs w:val="32"/>
              <w:lang w:eastAsia="zh-CN"/>
            </w:rPr>
            <w:instrText xml:space="preserve"> HYPERLINK \l _Toc16542 </w:instrText>
          </w:r>
          <w:r>
            <w:rPr>
              <w:rFonts w:hint="eastAsia" w:ascii="仿宋_GB2312" w:hAnsi="宋体" w:eastAsia="仿宋_GB2312" w:cs="Times New Roman"/>
              <w:szCs w:val="32"/>
              <w:lang w:eastAsia="zh-CN"/>
            </w:rPr>
            <w:fldChar w:fldCharType="separate"/>
          </w:r>
          <w:r>
            <w:rPr>
              <w:rFonts w:hint="eastAsia" w:asciiTheme="minorEastAsia" w:hAnsiTheme="minorEastAsia" w:eastAsiaTheme="minorEastAsia"/>
              <w:szCs w:val="30"/>
            </w:rPr>
            <w:t>3.2. 维护保养需求</w:t>
          </w:r>
          <w:r>
            <w:tab/>
          </w:r>
          <w:r>
            <w:fldChar w:fldCharType="begin"/>
          </w:r>
          <w:r>
            <w:instrText xml:space="preserve"> PAGEREF _Toc16542 \h </w:instrText>
          </w:r>
          <w:r>
            <w:fldChar w:fldCharType="separate"/>
          </w:r>
          <w:r>
            <w:t>10</w:t>
          </w:r>
          <w:r>
            <w:fldChar w:fldCharType="end"/>
          </w:r>
          <w:r>
            <w:rPr>
              <w:rFonts w:hint="eastAsia" w:ascii="仿宋_GB2312" w:hAnsi="宋体" w:eastAsia="仿宋_GB2312" w:cs="Times New Roman"/>
              <w:szCs w:val="32"/>
              <w:lang w:eastAsia="zh-CN"/>
            </w:rPr>
            <w:fldChar w:fldCharType="end"/>
          </w:r>
        </w:p>
        <w:p>
          <w:pPr>
            <w:pStyle w:val="8"/>
            <w:tabs>
              <w:tab w:val="right" w:leader="dot" w:pos="8306"/>
            </w:tabs>
          </w:pPr>
          <w:r>
            <w:rPr>
              <w:rFonts w:hint="eastAsia" w:ascii="仿宋_GB2312" w:hAnsi="宋体" w:eastAsia="仿宋_GB2312" w:cs="Times New Roman"/>
              <w:szCs w:val="32"/>
              <w:lang w:eastAsia="zh-CN"/>
            </w:rPr>
            <w:fldChar w:fldCharType="begin"/>
          </w:r>
          <w:r>
            <w:rPr>
              <w:rFonts w:hint="eastAsia" w:ascii="仿宋_GB2312" w:hAnsi="宋体" w:eastAsia="仿宋_GB2312" w:cs="Times New Roman"/>
              <w:szCs w:val="32"/>
              <w:lang w:eastAsia="zh-CN"/>
            </w:rPr>
            <w:instrText xml:space="preserve"> HYPERLINK \l _Toc27442 </w:instrText>
          </w:r>
          <w:r>
            <w:rPr>
              <w:rFonts w:hint="eastAsia" w:ascii="仿宋_GB2312" w:hAnsi="宋体" w:eastAsia="仿宋_GB2312" w:cs="Times New Roman"/>
              <w:szCs w:val="32"/>
              <w:lang w:eastAsia="zh-CN"/>
            </w:rPr>
            <w:fldChar w:fldCharType="separate"/>
          </w:r>
          <w:r>
            <w:rPr>
              <w:rFonts w:hint="eastAsia" w:asciiTheme="minorEastAsia" w:hAnsiTheme="minorEastAsia"/>
              <w:szCs w:val="30"/>
            </w:rPr>
            <w:t>3.2.1. 可维护性</w:t>
          </w:r>
          <w:r>
            <w:tab/>
          </w:r>
          <w:r>
            <w:fldChar w:fldCharType="begin"/>
          </w:r>
          <w:r>
            <w:instrText xml:space="preserve"> PAGEREF _Toc27442 \h </w:instrText>
          </w:r>
          <w:r>
            <w:fldChar w:fldCharType="separate"/>
          </w:r>
          <w:r>
            <w:t>10</w:t>
          </w:r>
          <w:r>
            <w:fldChar w:fldCharType="end"/>
          </w:r>
          <w:r>
            <w:rPr>
              <w:rFonts w:hint="eastAsia" w:ascii="仿宋_GB2312" w:hAnsi="宋体" w:eastAsia="仿宋_GB2312" w:cs="Times New Roman"/>
              <w:szCs w:val="32"/>
              <w:lang w:eastAsia="zh-CN"/>
            </w:rPr>
            <w:fldChar w:fldCharType="end"/>
          </w:r>
        </w:p>
        <w:p>
          <w:pPr>
            <w:pStyle w:val="8"/>
            <w:tabs>
              <w:tab w:val="right" w:leader="dot" w:pos="8306"/>
            </w:tabs>
          </w:pPr>
          <w:r>
            <w:rPr>
              <w:rFonts w:hint="eastAsia" w:ascii="仿宋_GB2312" w:hAnsi="宋体" w:eastAsia="仿宋_GB2312" w:cs="Times New Roman"/>
              <w:szCs w:val="32"/>
              <w:lang w:eastAsia="zh-CN"/>
            </w:rPr>
            <w:fldChar w:fldCharType="begin"/>
          </w:r>
          <w:r>
            <w:rPr>
              <w:rFonts w:hint="eastAsia" w:ascii="仿宋_GB2312" w:hAnsi="宋体" w:eastAsia="仿宋_GB2312" w:cs="Times New Roman"/>
              <w:szCs w:val="32"/>
              <w:lang w:eastAsia="zh-CN"/>
            </w:rPr>
            <w:instrText xml:space="preserve"> HYPERLINK \l _Toc22252 </w:instrText>
          </w:r>
          <w:r>
            <w:rPr>
              <w:rFonts w:hint="eastAsia" w:ascii="仿宋_GB2312" w:hAnsi="宋体" w:eastAsia="仿宋_GB2312" w:cs="Times New Roman"/>
              <w:szCs w:val="32"/>
              <w:lang w:eastAsia="zh-CN"/>
            </w:rPr>
            <w:fldChar w:fldCharType="separate"/>
          </w:r>
          <w:r>
            <w:rPr>
              <w:rFonts w:hint="eastAsia" w:cs="Helvetica" w:asciiTheme="minorEastAsia" w:hAnsiTheme="minorEastAsia"/>
              <w:kern w:val="0"/>
              <w:szCs w:val="30"/>
            </w:rPr>
            <w:t xml:space="preserve">3.2.2. </w:t>
          </w:r>
          <w:r>
            <w:rPr>
              <w:rFonts w:hint="eastAsia" w:asciiTheme="minorEastAsia" w:hAnsiTheme="minorEastAsia"/>
              <w:szCs w:val="30"/>
            </w:rPr>
            <w:t>易操作性</w:t>
          </w:r>
          <w:r>
            <w:tab/>
          </w:r>
          <w:r>
            <w:fldChar w:fldCharType="begin"/>
          </w:r>
          <w:r>
            <w:instrText xml:space="preserve"> PAGEREF _Toc22252 \h </w:instrText>
          </w:r>
          <w:r>
            <w:fldChar w:fldCharType="separate"/>
          </w:r>
          <w:r>
            <w:t>10</w:t>
          </w:r>
          <w:r>
            <w:fldChar w:fldCharType="end"/>
          </w:r>
          <w:r>
            <w:rPr>
              <w:rFonts w:hint="eastAsia" w:ascii="仿宋_GB2312" w:hAnsi="宋体" w:eastAsia="仿宋_GB2312" w:cs="Times New Roman"/>
              <w:szCs w:val="32"/>
              <w:lang w:eastAsia="zh-CN"/>
            </w:rPr>
            <w:fldChar w:fldCharType="end"/>
          </w:r>
        </w:p>
        <w:p>
          <w:pPr>
            <w:pStyle w:val="8"/>
            <w:tabs>
              <w:tab w:val="right" w:leader="dot" w:pos="8306"/>
            </w:tabs>
          </w:pPr>
          <w:r>
            <w:rPr>
              <w:rFonts w:hint="eastAsia" w:ascii="仿宋_GB2312" w:hAnsi="宋体" w:eastAsia="仿宋_GB2312" w:cs="Times New Roman"/>
              <w:szCs w:val="32"/>
              <w:lang w:eastAsia="zh-CN"/>
            </w:rPr>
            <w:fldChar w:fldCharType="begin"/>
          </w:r>
          <w:r>
            <w:rPr>
              <w:rFonts w:hint="eastAsia" w:ascii="仿宋_GB2312" w:hAnsi="宋体" w:eastAsia="仿宋_GB2312" w:cs="Times New Roman"/>
              <w:szCs w:val="32"/>
              <w:lang w:eastAsia="zh-CN"/>
            </w:rPr>
            <w:instrText xml:space="preserve"> HYPERLINK \l _Toc14604 </w:instrText>
          </w:r>
          <w:r>
            <w:rPr>
              <w:rFonts w:hint="eastAsia" w:ascii="仿宋_GB2312" w:hAnsi="宋体" w:eastAsia="仿宋_GB2312" w:cs="Times New Roman"/>
              <w:szCs w:val="32"/>
              <w:lang w:eastAsia="zh-CN"/>
            </w:rPr>
            <w:fldChar w:fldCharType="separate"/>
          </w:r>
          <w:r>
            <w:rPr>
              <w:rFonts w:hint="eastAsia" w:asciiTheme="minorEastAsia" w:hAnsiTheme="minorEastAsia"/>
              <w:szCs w:val="30"/>
            </w:rPr>
            <w:t>3.2.3. 可扩展性</w:t>
          </w:r>
          <w:r>
            <w:tab/>
          </w:r>
          <w:r>
            <w:fldChar w:fldCharType="begin"/>
          </w:r>
          <w:r>
            <w:instrText xml:space="preserve"> PAGEREF _Toc14604 \h </w:instrText>
          </w:r>
          <w:r>
            <w:fldChar w:fldCharType="separate"/>
          </w:r>
          <w:r>
            <w:t>11</w:t>
          </w:r>
          <w:r>
            <w:fldChar w:fldCharType="end"/>
          </w:r>
          <w:r>
            <w:rPr>
              <w:rFonts w:hint="eastAsia" w:ascii="仿宋_GB2312" w:hAnsi="宋体" w:eastAsia="仿宋_GB2312" w:cs="Times New Roman"/>
              <w:szCs w:val="32"/>
              <w:lang w:eastAsia="zh-CN"/>
            </w:rPr>
            <w:fldChar w:fldCharType="end"/>
          </w:r>
        </w:p>
        <w:p>
          <w:pPr>
            <w:pStyle w:val="8"/>
            <w:tabs>
              <w:tab w:val="right" w:leader="dot" w:pos="8306"/>
            </w:tabs>
          </w:pPr>
          <w:r>
            <w:rPr>
              <w:rFonts w:hint="eastAsia" w:ascii="仿宋_GB2312" w:hAnsi="宋体" w:eastAsia="仿宋_GB2312" w:cs="Times New Roman"/>
              <w:szCs w:val="32"/>
              <w:lang w:eastAsia="zh-CN"/>
            </w:rPr>
            <w:fldChar w:fldCharType="begin"/>
          </w:r>
          <w:r>
            <w:rPr>
              <w:rFonts w:hint="eastAsia" w:ascii="仿宋_GB2312" w:hAnsi="宋体" w:eastAsia="仿宋_GB2312" w:cs="Times New Roman"/>
              <w:szCs w:val="32"/>
              <w:lang w:eastAsia="zh-CN"/>
            </w:rPr>
            <w:instrText xml:space="preserve"> HYPERLINK \l _Toc11186 </w:instrText>
          </w:r>
          <w:r>
            <w:rPr>
              <w:rFonts w:hint="eastAsia" w:ascii="仿宋_GB2312" w:hAnsi="宋体" w:eastAsia="仿宋_GB2312" w:cs="Times New Roman"/>
              <w:szCs w:val="32"/>
              <w:lang w:eastAsia="zh-CN"/>
            </w:rPr>
            <w:fldChar w:fldCharType="separate"/>
          </w:r>
          <w:r>
            <w:rPr>
              <w:rFonts w:hint="eastAsia" w:asciiTheme="minorEastAsia" w:hAnsiTheme="minorEastAsia"/>
              <w:szCs w:val="30"/>
            </w:rPr>
            <w:t>3.2.4. 开放性</w:t>
          </w:r>
          <w:r>
            <w:tab/>
          </w:r>
          <w:r>
            <w:fldChar w:fldCharType="begin"/>
          </w:r>
          <w:r>
            <w:instrText xml:space="preserve"> PAGEREF _Toc11186 \h </w:instrText>
          </w:r>
          <w:r>
            <w:fldChar w:fldCharType="separate"/>
          </w:r>
          <w:r>
            <w:t>11</w:t>
          </w:r>
          <w:r>
            <w:fldChar w:fldCharType="end"/>
          </w:r>
          <w:r>
            <w:rPr>
              <w:rFonts w:hint="eastAsia" w:ascii="仿宋_GB2312" w:hAnsi="宋体" w:eastAsia="仿宋_GB2312" w:cs="Times New Roman"/>
              <w:szCs w:val="32"/>
              <w:lang w:eastAsia="zh-CN"/>
            </w:rPr>
            <w:fldChar w:fldCharType="end"/>
          </w:r>
        </w:p>
        <w:p>
          <w:pPr>
            <w:pStyle w:val="9"/>
            <w:tabs>
              <w:tab w:val="right" w:leader="dot" w:pos="8306"/>
            </w:tabs>
          </w:pPr>
          <w:r>
            <w:rPr>
              <w:rFonts w:hint="eastAsia" w:ascii="仿宋_GB2312" w:hAnsi="宋体" w:eastAsia="仿宋_GB2312" w:cs="Times New Roman"/>
              <w:szCs w:val="32"/>
              <w:lang w:eastAsia="zh-CN"/>
            </w:rPr>
            <w:fldChar w:fldCharType="begin"/>
          </w:r>
          <w:r>
            <w:rPr>
              <w:rFonts w:hint="eastAsia" w:ascii="仿宋_GB2312" w:hAnsi="宋体" w:eastAsia="仿宋_GB2312" w:cs="Times New Roman"/>
              <w:szCs w:val="32"/>
              <w:lang w:eastAsia="zh-CN"/>
            </w:rPr>
            <w:instrText xml:space="preserve"> HYPERLINK \l _Toc11739 </w:instrText>
          </w:r>
          <w:r>
            <w:rPr>
              <w:rFonts w:hint="eastAsia" w:ascii="仿宋_GB2312" w:hAnsi="宋体" w:eastAsia="仿宋_GB2312" w:cs="Times New Roman"/>
              <w:szCs w:val="32"/>
              <w:lang w:eastAsia="zh-CN"/>
            </w:rPr>
            <w:fldChar w:fldCharType="separate"/>
          </w:r>
          <w:r>
            <w:rPr>
              <w:rFonts w:hint="eastAsia" w:asciiTheme="minorEastAsia" w:hAnsiTheme="minorEastAsia"/>
              <w:szCs w:val="30"/>
            </w:rPr>
            <w:t>第四章 风险及效益分析</w:t>
          </w:r>
          <w:r>
            <w:tab/>
          </w:r>
          <w:r>
            <w:fldChar w:fldCharType="begin"/>
          </w:r>
          <w:r>
            <w:instrText xml:space="preserve"> PAGEREF _Toc11739 \h </w:instrText>
          </w:r>
          <w:r>
            <w:fldChar w:fldCharType="separate"/>
          </w:r>
          <w:r>
            <w:t>12</w:t>
          </w:r>
          <w:r>
            <w:fldChar w:fldCharType="end"/>
          </w:r>
          <w:r>
            <w:rPr>
              <w:rFonts w:hint="eastAsia" w:ascii="仿宋_GB2312" w:hAnsi="宋体" w:eastAsia="仿宋_GB2312" w:cs="Times New Roman"/>
              <w:szCs w:val="32"/>
              <w:lang w:eastAsia="zh-CN"/>
            </w:rPr>
            <w:fldChar w:fldCharType="end"/>
          </w:r>
        </w:p>
        <w:p>
          <w:pPr>
            <w:pStyle w:val="10"/>
            <w:tabs>
              <w:tab w:val="right" w:leader="dot" w:pos="8306"/>
            </w:tabs>
          </w:pPr>
          <w:r>
            <w:rPr>
              <w:rFonts w:hint="eastAsia" w:ascii="仿宋_GB2312" w:hAnsi="宋体" w:eastAsia="仿宋_GB2312" w:cs="Times New Roman"/>
              <w:szCs w:val="32"/>
              <w:lang w:eastAsia="zh-CN"/>
            </w:rPr>
            <w:fldChar w:fldCharType="begin"/>
          </w:r>
          <w:r>
            <w:rPr>
              <w:rFonts w:hint="eastAsia" w:ascii="仿宋_GB2312" w:hAnsi="宋体" w:eastAsia="仿宋_GB2312" w:cs="Times New Roman"/>
              <w:szCs w:val="32"/>
              <w:lang w:eastAsia="zh-CN"/>
            </w:rPr>
            <w:instrText xml:space="preserve"> HYPERLINK \l _Toc27013 </w:instrText>
          </w:r>
          <w:r>
            <w:rPr>
              <w:rFonts w:hint="eastAsia" w:ascii="仿宋_GB2312" w:hAnsi="宋体" w:eastAsia="仿宋_GB2312" w:cs="Times New Roman"/>
              <w:szCs w:val="32"/>
              <w:lang w:eastAsia="zh-CN"/>
            </w:rPr>
            <w:fldChar w:fldCharType="separate"/>
          </w:r>
          <w:r>
            <w:rPr>
              <w:rFonts w:hint="eastAsia" w:asciiTheme="minorEastAsia" w:hAnsiTheme="minorEastAsia" w:eastAsiaTheme="minorEastAsia"/>
              <w:szCs w:val="30"/>
            </w:rPr>
            <w:t>4.1. 风险分析及对策</w:t>
          </w:r>
          <w:r>
            <w:tab/>
          </w:r>
          <w:r>
            <w:fldChar w:fldCharType="begin"/>
          </w:r>
          <w:r>
            <w:instrText xml:space="preserve"> PAGEREF _Toc27013 \h </w:instrText>
          </w:r>
          <w:r>
            <w:fldChar w:fldCharType="separate"/>
          </w:r>
          <w:r>
            <w:t>12</w:t>
          </w:r>
          <w:r>
            <w:fldChar w:fldCharType="end"/>
          </w:r>
          <w:r>
            <w:rPr>
              <w:rFonts w:hint="eastAsia" w:ascii="仿宋_GB2312" w:hAnsi="宋体" w:eastAsia="仿宋_GB2312" w:cs="Times New Roman"/>
              <w:szCs w:val="32"/>
              <w:lang w:eastAsia="zh-CN"/>
            </w:rPr>
            <w:fldChar w:fldCharType="end"/>
          </w:r>
        </w:p>
        <w:p>
          <w:pPr>
            <w:pStyle w:val="8"/>
            <w:tabs>
              <w:tab w:val="right" w:leader="dot" w:pos="8306"/>
            </w:tabs>
          </w:pPr>
          <w:r>
            <w:rPr>
              <w:rFonts w:hint="eastAsia" w:ascii="仿宋_GB2312" w:hAnsi="宋体" w:eastAsia="仿宋_GB2312" w:cs="Times New Roman"/>
              <w:szCs w:val="32"/>
              <w:lang w:eastAsia="zh-CN"/>
            </w:rPr>
            <w:fldChar w:fldCharType="begin"/>
          </w:r>
          <w:r>
            <w:rPr>
              <w:rFonts w:hint="eastAsia" w:ascii="仿宋_GB2312" w:hAnsi="宋体" w:eastAsia="仿宋_GB2312" w:cs="Times New Roman"/>
              <w:szCs w:val="32"/>
              <w:lang w:eastAsia="zh-CN"/>
            </w:rPr>
            <w:instrText xml:space="preserve"> HYPERLINK \l _Toc16074 </w:instrText>
          </w:r>
          <w:r>
            <w:rPr>
              <w:rFonts w:hint="eastAsia" w:ascii="仿宋_GB2312" w:hAnsi="宋体" w:eastAsia="仿宋_GB2312" w:cs="Times New Roman"/>
              <w:szCs w:val="32"/>
              <w:lang w:eastAsia="zh-CN"/>
            </w:rPr>
            <w:fldChar w:fldCharType="separate"/>
          </w:r>
          <w:r>
            <w:rPr>
              <w:rFonts w:hint="eastAsia" w:asciiTheme="minorEastAsia" w:hAnsiTheme="minorEastAsia"/>
              <w:szCs w:val="30"/>
            </w:rPr>
            <w:t xml:space="preserve">4.1.1. </w:t>
          </w:r>
          <w:r>
            <w:rPr>
              <w:rFonts w:asciiTheme="minorEastAsia" w:hAnsiTheme="minorEastAsia"/>
              <w:szCs w:val="30"/>
            </w:rPr>
            <w:t>风险识别与分析</w:t>
          </w:r>
          <w:r>
            <w:tab/>
          </w:r>
          <w:r>
            <w:fldChar w:fldCharType="begin"/>
          </w:r>
          <w:r>
            <w:instrText xml:space="preserve"> PAGEREF _Toc16074 \h </w:instrText>
          </w:r>
          <w:r>
            <w:fldChar w:fldCharType="separate"/>
          </w:r>
          <w:r>
            <w:t>12</w:t>
          </w:r>
          <w:r>
            <w:fldChar w:fldCharType="end"/>
          </w:r>
          <w:r>
            <w:rPr>
              <w:rFonts w:hint="eastAsia" w:ascii="仿宋_GB2312" w:hAnsi="宋体" w:eastAsia="仿宋_GB2312" w:cs="Times New Roman"/>
              <w:szCs w:val="32"/>
              <w:lang w:eastAsia="zh-CN"/>
            </w:rPr>
            <w:fldChar w:fldCharType="end"/>
          </w:r>
        </w:p>
        <w:p>
          <w:pPr>
            <w:pStyle w:val="8"/>
            <w:tabs>
              <w:tab w:val="right" w:leader="dot" w:pos="8306"/>
            </w:tabs>
          </w:pPr>
          <w:r>
            <w:rPr>
              <w:rFonts w:hint="eastAsia" w:ascii="仿宋_GB2312" w:hAnsi="宋体" w:eastAsia="仿宋_GB2312" w:cs="Times New Roman"/>
              <w:szCs w:val="32"/>
              <w:lang w:eastAsia="zh-CN"/>
            </w:rPr>
            <w:fldChar w:fldCharType="begin"/>
          </w:r>
          <w:r>
            <w:rPr>
              <w:rFonts w:hint="eastAsia" w:ascii="仿宋_GB2312" w:hAnsi="宋体" w:eastAsia="仿宋_GB2312" w:cs="Times New Roman"/>
              <w:szCs w:val="32"/>
              <w:lang w:eastAsia="zh-CN"/>
            </w:rPr>
            <w:instrText xml:space="preserve"> HYPERLINK \l _Toc31262 </w:instrText>
          </w:r>
          <w:r>
            <w:rPr>
              <w:rFonts w:hint="eastAsia" w:ascii="仿宋_GB2312" w:hAnsi="宋体" w:eastAsia="仿宋_GB2312" w:cs="Times New Roman"/>
              <w:szCs w:val="32"/>
              <w:lang w:eastAsia="zh-CN"/>
            </w:rPr>
            <w:fldChar w:fldCharType="separate"/>
          </w:r>
          <w:r>
            <w:rPr>
              <w:rFonts w:hint="eastAsia" w:asciiTheme="minorEastAsia" w:hAnsiTheme="minorEastAsia"/>
              <w:szCs w:val="30"/>
            </w:rPr>
            <w:t xml:space="preserve">4.1.2. </w:t>
          </w:r>
          <w:r>
            <w:rPr>
              <w:rFonts w:asciiTheme="minorEastAsia" w:hAnsiTheme="minorEastAsia"/>
              <w:szCs w:val="30"/>
            </w:rPr>
            <w:t>风险对策与管理</w:t>
          </w:r>
          <w:r>
            <w:tab/>
          </w:r>
          <w:r>
            <w:fldChar w:fldCharType="begin"/>
          </w:r>
          <w:r>
            <w:instrText xml:space="preserve"> PAGEREF _Toc31262 \h </w:instrText>
          </w:r>
          <w:r>
            <w:fldChar w:fldCharType="separate"/>
          </w:r>
          <w:r>
            <w:t>14</w:t>
          </w:r>
          <w:r>
            <w:fldChar w:fldCharType="end"/>
          </w:r>
          <w:r>
            <w:rPr>
              <w:rFonts w:hint="eastAsia" w:ascii="仿宋_GB2312" w:hAnsi="宋体" w:eastAsia="仿宋_GB2312" w:cs="Times New Roman"/>
              <w:szCs w:val="32"/>
              <w:lang w:eastAsia="zh-CN"/>
            </w:rPr>
            <w:fldChar w:fldCharType="end"/>
          </w:r>
        </w:p>
        <w:p>
          <w:pPr>
            <w:pStyle w:val="10"/>
            <w:tabs>
              <w:tab w:val="right" w:leader="dot" w:pos="8306"/>
            </w:tabs>
          </w:pPr>
          <w:r>
            <w:rPr>
              <w:rFonts w:hint="eastAsia" w:ascii="仿宋_GB2312" w:hAnsi="宋体" w:eastAsia="仿宋_GB2312" w:cs="Times New Roman"/>
              <w:szCs w:val="32"/>
              <w:lang w:eastAsia="zh-CN"/>
            </w:rPr>
            <w:fldChar w:fldCharType="begin"/>
          </w:r>
          <w:r>
            <w:rPr>
              <w:rFonts w:hint="eastAsia" w:ascii="仿宋_GB2312" w:hAnsi="宋体" w:eastAsia="仿宋_GB2312" w:cs="Times New Roman"/>
              <w:szCs w:val="32"/>
              <w:lang w:eastAsia="zh-CN"/>
            </w:rPr>
            <w:instrText xml:space="preserve"> HYPERLINK \l _Toc23271 </w:instrText>
          </w:r>
          <w:r>
            <w:rPr>
              <w:rFonts w:hint="eastAsia" w:ascii="仿宋_GB2312" w:hAnsi="宋体" w:eastAsia="仿宋_GB2312" w:cs="Times New Roman"/>
              <w:szCs w:val="32"/>
              <w:lang w:eastAsia="zh-CN"/>
            </w:rPr>
            <w:fldChar w:fldCharType="separate"/>
          </w:r>
          <w:r>
            <w:rPr>
              <w:rFonts w:hint="eastAsia" w:asciiTheme="minorEastAsia" w:hAnsiTheme="minorEastAsia" w:eastAsiaTheme="minorEastAsia"/>
              <w:szCs w:val="30"/>
            </w:rPr>
            <w:t>4.2. 效益分析</w:t>
          </w:r>
          <w:r>
            <w:tab/>
          </w:r>
          <w:r>
            <w:fldChar w:fldCharType="begin"/>
          </w:r>
          <w:r>
            <w:instrText xml:space="preserve"> PAGEREF _Toc23271 \h </w:instrText>
          </w:r>
          <w:r>
            <w:fldChar w:fldCharType="separate"/>
          </w:r>
          <w:r>
            <w:t>17</w:t>
          </w:r>
          <w:r>
            <w:fldChar w:fldCharType="end"/>
          </w:r>
          <w:r>
            <w:rPr>
              <w:rFonts w:hint="eastAsia" w:ascii="仿宋_GB2312" w:hAnsi="宋体" w:eastAsia="仿宋_GB2312" w:cs="Times New Roman"/>
              <w:szCs w:val="32"/>
              <w:lang w:eastAsia="zh-CN"/>
            </w:rPr>
            <w:fldChar w:fldCharType="end"/>
          </w:r>
        </w:p>
        <w:p>
          <w:pPr>
            <w:jc w:val="center"/>
            <w:rPr>
              <w:rFonts w:hint="eastAsia" w:ascii="仿宋_GB2312" w:hAnsi="宋体" w:eastAsia="仿宋_GB2312" w:cs="Times New Roman"/>
              <w:sz w:val="32"/>
              <w:szCs w:val="32"/>
              <w:lang w:eastAsia="zh-CN"/>
            </w:rPr>
          </w:pPr>
          <w:r>
            <w:rPr>
              <w:rFonts w:hint="eastAsia" w:ascii="仿宋_GB2312" w:hAnsi="宋体" w:eastAsia="仿宋_GB2312" w:cs="Times New Roman"/>
              <w:szCs w:val="32"/>
              <w:lang w:eastAsia="zh-CN"/>
            </w:rPr>
            <w:fldChar w:fldCharType="end"/>
          </w:r>
        </w:p>
      </w:sdtContent>
    </w:sdt>
    <w:p>
      <w:pPr>
        <w:jc w:val="center"/>
        <w:rPr>
          <w:rFonts w:hint="eastAsia" w:ascii="仿宋_GB2312" w:hAnsi="宋体" w:eastAsia="仿宋_GB2312" w:cs="Times New Roman"/>
          <w:sz w:val="32"/>
          <w:szCs w:val="32"/>
          <w:lang w:eastAsia="zh-CN"/>
        </w:rPr>
      </w:pPr>
    </w:p>
    <w:p>
      <w:pPr>
        <w:jc w:val="center"/>
        <w:rPr>
          <w:rFonts w:hint="eastAsia" w:ascii="仿宋_GB2312" w:hAnsi="宋体" w:eastAsia="仿宋_GB2312" w:cs="Times New Roman"/>
          <w:sz w:val="32"/>
          <w:szCs w:val="32"/>
          <w:lang w:eastAsia="zh-CN"/>
        </w:rPr>
      </w:pPr>
    </w:p>
    <w:p>
      <w:pPr>
        <w:jc w:val="center"/>
        <w:rPr>
          <w:rFonts w:hint="eastAsia" w:ascii="仿宋_GB2312" w:hAnsi="宋体" w:eastAsia="仿宋_GB2312" w:cs="Times New Roman"/>
          <w:sz w:val="32"/>
          <w:szCs w:val="32"/>
          <w:lang w:eastAsia="zh-CN"/>
        </w:rPr>
      </w:pPr>
    </w:p>
    <w:p>
      <w:pPr>
        <w:jc w:val="center"/>
        <w:rPr>
          <w:rFonts w:hint="eastAsia" w:ascii="仿宋_GB2312" w:hAnsi="宋体" w:eastAsia="仿宋_GB2312" w:cs="Times New Roman"/>
          <w:sz w:val="32"/>
          <w:szCs w:val="32"/>
          <w:lang w:eastAsia="zh-CN"/>
        </w:rPr>
      </w:pPr>
    </w:p>
    <w:p>
      <w:pPr>
        <w:jc w:val="center"/>
        <w:rPr>
          <w:rFonts w:hint="eastAsia" w:ascii="仿宋_GB2312" w:hAnsi="宋体" w:eastAsia="仿宋_GB2312" w:cs="Times New Roman"/>
          <w:sz w:val="32"/>
          <w:szCs w:val="32"/>
          <w:lang w:eastAsia="zh-CN"/>
        </w:rPr>
      </w:pPr>
    </w:p>
    <w:p>
      <w:pPr>
        <w:jc w:val="center"/>
        <w:rPr>
          <w:rFonts w:hint="eastAsia" w:ascii="仿宋_GB2312" w:hAnsi="宋体" w:eastAsia="仿宋_GB2312" w:cs="Times New Roman"/>
          <w:sz w:val="32"/>
          <w:szCs w:val="32"/>
          <w:lang w:eastAsia="zh-CN"/>
        </w:rPr>
      </w:pPr>
    </w:p>
    <w:p>
      <w:pPr>
        <w:jc w:val="center"/>
        <w:rPr>
          <w:rFonts w:hint="eastAsia" w:ascii="仿宋_GB2312" w:hAnsi="宋体" w:eastAsia="仿宋_GB2312" w:cs="Times New Roman"/>
          <w:sz w:val="32"/>
          <w:szCs w:val="32"/>
          <w:lang w:eastAsia="zh-CN"/>
        </w:rPr>
      </w:pPr>
    </w:p>
    <w:p>
      <w:pPr>
        <w:jc w:val="both"/>
        <w:rPr>
          <w:rFonts w:hint="eastAsia" w:ascii="仿宋_GB2312" w:hAnsi="宋体" w:eastAsia="仿宋_GB2312" w:cs="Times New Roman"/>
          <w:sz w:val="32"/>
          <w:szCs w:val="32"/>
          <w:lang w:eastAsia="zh-CN"/>
        </w:rPr>
      </w:pPr>
    </w:p>
    <w:p>
      <w:pPr>
        <w:pStyle w:val="2"/>
        <w:rPr>
          <w:rFonts w:hint="eastAsia" w:asciiTheme="minorEastAsia" w:hAnsiTheme="minorEastAsia"/>
          <w:sz w:val="30"/>
          <w:szCs w:val="30"/>
        </w:rPr>
      </w:pPr>
      <w:bookmarkStart w:id="0" w:name="_Toc14545"/>
      <w:bookmarkStart w:id="1" w:name="_Toc31482"/>
      <w:r>
        <w:rPr>
          <w:rFonts w:hint="eastAsia" w:asciiTheme="minorEastAsia" w:hAnsiTheme="minorEastAsia"/>
          <w:sz w:val="30"/>
          <w:szCs w:val="30"/>
        </w:rPr>
        <w:t>项目概述</w:t>
      </w:r>
      <w:bookmarkEnd w:id="0"/>
      <w:bookmarkEnd w:id="1"/>
    </w:p>
    <w:p>
      <w:pPr>
        <w:pStyle w:val="3"/>
        <w:rPr>
          <w:rFonts w:hint="eastAsia" w:asciiTheme="minorEastAsia" w:hAnsiTheme="minorEastAsia" w:eastAsiaTheme="minorEastAsia"/>
          <w:sz w:val="30"/>
          <w:szCs w:val="30"/>
        </w:rPr>
      </w:pPr>
      <w:bookmarkStart w:id="2" w:name="_Toc13760"/>
      <w:bookmarkStart w:id="3" w:name="_Toc29852"/>
      <w:r>
        <w:rPr>
          <w:rFonts w:hint="eastAsia" w:asciiTheme="minorEastAsia" w:hAnsiTheme="minorEastAsia" w:eastAsiaTheme="minorEastAsia"/>
          <w:sz w:val="30"/>
          <w:szCs w:val="30"/>
        </w:rPr>
        <w:t>项目名称</w:t>
      </w:r>
      <w:bookmarkEnd w:id="2"/>
      <w:bookmarkEnd w:id="3"/>
    </w:p>
    <w:p>
      <w:pPr>
        <w:pStyle w:val="14"/>
        <w:shd w:val="clear" w:color="auto" w:fill="FFFFFF"/>
        <w:spacing w:before="187" w:beforeAutospacing="0" w:after="187" w:afterAutospacing="0"/>
        <w:ind w:firstLine="480"/>
        <w:rPr>
          <w:rFonts w:hint="eastAsia" w:cs="Helvetica" w:asciiTheme="minorEastAsia" w:hAnsiTheme="minorEastAsia" w:eastAsiaTheme="minorEastAsia"/>
          <w:color w:val="333333"/>
          <w:sz w:val="30"/>
          <w:szCs w:val="30"/>
        </w:rPr>
      </w:pPr>
      <w:bookmarkStart w:id="4" w:name="_Hlk81989121"/>
      <w:r>
        <w:rPr>
          <w:rFonts w:hint="eastAsia" w:cs="Helvetica" w:asciiTheme="minorEastAsia" w:hAnsiTheme="minorEastAsia" w:eastAsiaTheme="minorEastAsia"/>
          <w:color w:val="333333"/>
          <w:sz w:val="30"/>
          <w:szCs w:val="30"/>
        </w:rPr>
        <w:t>开普勒</w:t>
      </w:r>
      <w:r>
        <w:rPr>
          <w:rFonts w:hint="eastAsia" w:cs="Helvetica" w:asciiTheme="minorEastAsia" w:hAnsiTheme="minorEastAsia" w:eastAsiaTheme="minorEastAsia"/>
          <w:color w:val="333333"/>
          <w:sz w:val="30"/>
          <w:szCs w:val="30"/>
          <w:lang w:val="en-US" w:eastAsia="zh-CN"/>
        </w:rPr>
        <w:t>情报线索</w:t>
      </w:r>
      <w:r>
        <w:rPr>
          <w:rFonts w:hint="eastAsia" w:cs="Helvetica" w:asciiTheme="minorEastAsia" w:hAnsiTheme="minorEastAsia" w:eastAsiaTheme="minorEastAsia"/>
          <w:color w:val="333333"/>
          <w:sz w:val="30"/>
          <w:szCs w:val="30"/>
        </w:rPr>
        <w:t>系统。</w:t>
      </w:r>
      <w:bookmarkEnd w:id="4"/>
    </w:p>
    <w:p>
      <w:pPr>
        <w:pStyle w:val="3"/>
        <w:rPr>
          <w:rFonts w:asciiTheme="minorEastAsia" w:hAnsiTheme="minorEastAsia" w:eastAsiaTheme="minorEastAsia"/>
          <w:sz w:val="30"/>
          <w:szCs w:val="30"/>
        </w:rPr>
      </w:pPr>
      <w:bookmarkStart w:id="5" w:name="_Toc30844"/>
      <w:bookmarkStart w:id="6" w:name="_Toc23066"/>
      <w:r>
        <w:rPr>
          <w:rFonts w:asciiTheme="minorEastAsia" w:hAnsiTheme="minorEastAsia" w:eastAsiaTheme="minorEastAsia"/>
          <w:sz w:val="30"/>
          <w:szCs w:val="30"/>
        </w:rPr>
        <w:t>项目建设</w:t>
      </w:r>
      <w:r>
        <w:rPr>
          <w:rFonts w:hint="eastAsia" w:asciiTheme="minorEastAsia" w:hAnsiTheme="minorEastAsia" w:eastAsiaTheme="minorEastAsia"/>
          <w:sz w:val="30"/>
          <w:szCs w:val="30"/>
        </w:rPr>
        <w:t>依据</w:t>
      </w:r>
      <w:bookmarkEnd w:id="5"/>
      <w:bookmarkEnd w:id="6"/>
    </w:p>
    <w:p>
      <w:pPr>
        <w:pStyle w:val="14"/>
        <w:shd w:val="clear" w:color="auto" w:fill="FFFFFF"/>
        <w:spacing w:before="187" w:beforeAutospacing="0" w:after="187" w:afterAutospacing="0"/>
        <w:ind w:firstLine="480"/>
        <w:rPr>
          <w:rFonts w:hint="eastAsia" w:cs="Helvetica" w:asciiTheme="minorEastAsia" w:hAnsiTheme="minorEastAsia" w:eastAsiaTheme="minorEastAsia"/>
          <w:color w:val="333333"/>
          <w:sz w:val="30"/>
          <w:szCs w:val="30"/>
        </w:rPr>
      </w:pPr>
      <w:r>
        <w:rPr>
          <w:rFonts w:hint="eastAsia" w:cs="Helvetica" w:asciiTheme="minorEastAsia" w:hAnsiTheme="minorEastAsia" w:eastAsiaTheme="minorEastAsia"/>
          <w:color w:val="333333"/>
          <w:sz w:val="30"/>
          <w:szCs w:val="30"/>
        </w:rPr>
        <w:t>（1）《关于发布承担网络关键设备和网络安全专用产品安全认证和安全检测任务机构名录（第一批）的公告》</w:t>
      </w:r>
    </w:p>
    <w:p>
      <w:pPr>
        <w:pStyle w:val="14"/>
        <w:shd w:val="clear" w:color="auto" w:fill="FFFFFF"/>
        <w:spacing w:before="187" w:beforeAutospacing="0" w:after="187" w:afterAutospacing="0"/>
        <w:ind w:firstLine="480"/>
        <w:rPr>
          <w:rFonts w:hint="eastAsia" w:cs="Helvetica" w:asciiTheme="minorEastAsia" w:hAnsiTheme="minorEastAsia" w:eastAsiaTheme="minorEastAsia"/>
          <w:color w:val="333333"/>
          <w:sz w:val="30"/>
          <w:szCs w:val="30"/>
        </w:rPr>
      </w:pPr>
      <w:r>
        <w:rPr>
          <w:rFonts w:hint="eastAsia" w:cs="Helvetica" w:asciiTheme="minorEastAsia" w:hAnsiTheme="minorEastAsia" w:eastAsiaTheme="minorEastAsia"/>
          <w:color w:val="333333"/>
          <w:sz w:val="30"/>
          <w:szCs w:val="30"/>
        </w:rPr>
        <w:t>（2）《国务院关于印发促进大数据发展行动纲要的通知2015》</w:t>
      </w:r>
    </w:p>
    <w:p>
      <w:pPr>
        <w:pStyle w:val="14"/>
        <w:shd w:val="clear" w:color="auto" w:fill="FFFFFF"/>
        <w:spacing w:before="187" w:beforeAutospacing="0" w:after="187" w:afterAutospacing="0"/>
        <w:ind w:firstLine="480"/>
        <w:rPr>
          <w:rFonts w:hint="eastAsia" w:cs="Helvetica" w:asciiTheme="minorEastAsia" w:hAnsiTheme="minorEastAsia" w:eastAsiaTheme="minorEastAsia"/>
          <w:color w:val="333333"/>
          <w:sz w:val="30"/>
          <w:szCs w:val="30"/>
        </w:rPr>
      </w:pPr>
      <w:r>
        <w:rPr>
          <w:rFonts w:hint="eastAsia" w:cs="Helvetica" w:asciiTheme="minorEastAsia" w:hAnsiTheme="minorEastAsia" w:eastAsiaTheme="minorEastAsia"/>
          <w:color w:val="333333"/>
          <w:sz w:val="30"/>
          <w:szCs w:val="30"/>
        </w:rPr>
        <w:t>（3）《贯彻落实网络安全等级保护制度和关键信息基础设施安全保护制度的指导意见》</w:t>
      </w:r>
    </w:p>
    <w:p>
      <w:pPr>
        <w:pStyle w:val="14"/>
        <w:shd w:val="clear" w:color="auto" w:fill="FFFFFF"/>
        <w:spacing w:before="187" w:beforeAutospacing="0" w:after="187" w:afterAutospacing="0"/>
        <w:ind w:firstLine="480"/>
        <w:rPr>
          <w:rFonts w:hint="eastAsia" w:cs="Helvetica" w:asciiTheme="minorEastAsia" w:hAnsiTheme="minorEastAsia" w:eastAsiaTheme="minorEastAsia"/>
          <w:color w:val="333333"/>
          <w:sz w:val="30"/>
          <w:szCs w:val="30"/>
        </w:rPr>
      </w:pPr>
      <w:r>
        <w:rPr>
          <w:rFonts w:hint="eastAsia" w:cs="Helvetica" w:asciiTheme="minorEastAsia" w:hAnsiTheme="minorEastAsia" w:eastAsiaTheme="minorEastAsia"/>
          <w:color w:val="333333"/>
          <w:sz w:val="30"/>
          <w:szCs w:val="30"/>
        </w:rPr>
        <w:t>（4）《关于深化科技体制改革加快国家创新体系建设的意见》(中发〔2012〕16号)</w:t>
      </w:r>
    </w:p>
    <w:p>
      <w:pPr>
        <w:pStyle w:val="14"/>
        <w:shd w:val="clear" w:color="auto" w:fill="FFFFFF"/>
        <w:spacing w:before="187" w:beforeAutospacing="0" w:after="187" w:afterAutospacing="0"/>
        <w:ind w:firstLine="480"/>
        <w:rPr>
          <w:rFonts w:hint="eastAsia" w:cs="Helvetica" w:asciiTheme="minorEastAsia" w:hAnsiTheme="minorEastAsia" w:eastAsiaTheme="minorEastAsia"/>
          <w:color w:val="333333"/>
          <w:sz w:val="30"/>
          <w:szCs w:val="30"/>
        </w:rPr>
      </w:pPr>
      <w:r>
        <w:rPr>
          <w:rFonts w:hint="eastAsia" w:cs="Helvetica" w:asciiTheme="minorEastAsia" w:hAnsiTheme="minorEastAsia" w:eastAsiaTheme="minorEastAsia"/>
          <w:color w:val="333333"/>
          <w:sz w:val="30"/>
          <w:szCs w:val="30"/>
        </w:rPr>
        <w:t>（5）《关于进一步加强电子政务网络建设和应用工作的通知》(发改高技〔2012〕1986号)</w:t>
      </w:r>
    </w:p>
    <w:p>
      <w:pPr>
        <w:pStyle w:val="14"/>
        <w:shd w:val="clear" w:color="auto" w:fill="FFFFFF"/>
        <w:spacing w:before="187" w:beforeAutospacing="0" w:after="187" w:afterAutospacing="0"/>
        <w:ind w:firstLine="480"/>
        <w:rPr>
          <w:rFonts w:hint="eastAsia" w:cs="Helvetica" w:asciiTheme="minorEastAsia" w:hAnsiTheme="minorEastAsia" w:eastAsiaTheme="minorEastAsia"/>
          <w:color w:val="333333"/>
          <w:sz w:val="30"/>
          <w:szCs w:val="30"/>
        </w:rPr>
      </w:pPr>
      <w:r>
        <w:rPr>
          <w:rFonts w:hint="eastAsia" w:cs="Helvetica" w:asciiTheme="minorEastAsia" w:hAnsiTheme="minorEastAsia" w:eastAsiaTheme="minorEastAsia"/>
          <w:color w:val="333333"/>
          <w:sz w:val="30"/>
          <w:szCs w:val="30"/>
        </w:rPr>
        <w:t>（6）《关于进一步加强政务部门信息共享建设管理的指导意见》(发改高技〔2013〕733号)</w:t>
      </w:r>
    </w:p>
    <w:p>
      <w:pPr>
        <w:pStyle w:val="14"/>
        <w:shd w:val="clear" w:color="auto" w:fill="FFFFFF"/>
        <w:spacing w:before="187" w:beforeAutospacing="0" w:after="187" w:afterAutospacing="0"/>
        <w:ind w:firstLine="480"/>
        <w:rPr>
          <w:rFonts w:hint="eastAsia" w:cs="Helvetica" w:asciiTheme="minorEastAsia" w:hAnsiTheme="minorEastAsia" w:eastAsiaTheme="minorEastAsia"/>
          <w:color w:val="333333"/>
          <w:sz w:val="30"/>
          <w:szCs w:val="30"/>
        </w:rPr>
      </w:pPr>
      <w:r>
        <w:rPr>
          <w:rFonts w:hint="eastAsia" w:cs="Helvetica" w:asciiTheme="minorEastAsia" w:hAnsiTheme="minorEastAsia" w:eastAsiaTheme="minorEastAsia"/>
          <w:color w:val="333333"/>
          <w:sz w:val="30"/>
          <w:szCs w:val="30"/>
        </w:rPr>
        <w:t>（7）《促进大数据发展行动纲要》(国发〔2015〕50号)</w:t>
      </w:r>
    </w:p>
    <w:p>
      <w:pPr>
        <w:pStyle w:val="14"/>
        <w:shd w:val="clear" w:color="auto" w:fill="FFFFFF"/>
        <w:spacing w:before="187" w:beforeAutospacing="0" w:after="187" w:afterAutospacing="0"/>
        <w:ind w:firstLine="480"/>
        <w:rPr>
          <w:rFonts w:hint="eastAsia" w:cs="Helvetica" w:asciiTheme="minorEastAsia" w:hAnsiTheme="minorEastAsia" w:eastAsiaTheme="minorEastAsia"/>
          <w:color w:val="333333"/>
          <w:sz w:val="30"/>
          <w:szCs w:val="30"/>
        </w:rPr>
      </w:pPr>
      <w:r>
        <w:rPr>
          <w:rFonts w:hint="eastAsia" w:cs="Helvetica" w:asciiTheme="minorEastAsia" w:hAnsiTheme="minorEastAsia" w:eastAsiaTheme="minorEastAsia"/>
          <w:color w:val="333333"/>
          <w:sz w:val="30"/>
          <w:szCs w:val="30"/>
        </w:rPr>
        <w:t>（8）《国务院关于加快推进“互联网+政务服务”工作的指导意见》(国发〔2016〕55号)</w:t>
      </w:r>
    </w:p>
    <w:p>
      <w:pPr>
        <w:pStyle w:val="14"/>
        <w:shd w:val="clear" w:color="auto" w:fill="FFFFFF"/>
        <w:spacing w:before="187" w:beforeAutospacing="0" w:after="187" w:afterAutospacing="0"/>
        <w:ind w:firstLine="480"/>
        <w:rPr>
          <w:rFonts w:hint="eastAsia" w:cs="Helvetica" w:asciiTheme="minorEastAsia" w:hAnsiTheme="minorEastAsia" w:eastAsiaTheme="minorEastAsia"/>
          <w:color w:val="333333"/>
          <w:sz w:val="30"/>
          <w:szCs w:val="30"/>
        </w:rPr>
      </w:pPr>
      <w:r>
        <w:rPr>
          <w:rFonts w:hint="eastAsia" w:cs="Helvetica" w:asciiTheme="minorEastAsia" w:hAnsiTheme="minorEastAsia" w:eastAsiaTheme="minorEastAsia"/>
          <w:color w:val="333333"/>
          <w:sz w:val="30"/>
          <w:szCs w:val="30"/>
        </w:rPr>
        <w:t>（9）《中华人民共和国计算机信息系统安全保护条例》(中华人民共和国国务院令第147号)</w:t>
      </w:r>
    </w:p>
    <w:p>
      <w:pPr>
        <w:pStyle w:val="3"/>
        <w:rPr>
          <w:rFonts w:asciiTheme="minorEastAsia" w:hAnsiTheme="minorEastAsia" w:eastAsiaTheme="minorEastAsia"/>
          <w:sz w:val="30"/>
          <w:szCs w:val="30"/>
        </w:rPr>
      </w:pPr>
      <w:bookmarkStart w:id="7" w:name="_Toc30374"/>
      <w:bookmarkStart w:id="8" w:name="_Toc16537"/>
      <w:r>
        <w:rPr>
          <w:rFonts w:hint="eastAsia" w:asciiTheme="minorEastAsia" w:hAnsiTheme="minorEastAsia" w:eastAsiaTheme="minorEastAsia"/>
          <w:sz w:val="30"/>
          <w:szCs w:val="30"/>
        </w:rPr>
        <w:t>项目建设必要性</w:t>
      </w:r>
      <w:bookmarkEnd w:id="7"/>
      <w:bookmarkEnd w:id="8"/>
    </w:p>
    <w:p>
      <w:pPr>
        <w:pStyle w:val="14"/>
        <w:shd w:val="clear" w:color="auto" w:fill="FFFFFF"/>
        <w:spacing w:before="187" w:beforeAutospacing="0" w:after="187" w:afterAutospacing="0"/>
        <w:ind w:firstLine="600" w:firstLineChars="200"/>
        <w:rPr>
          <w:rFonts w:hint="eastAsia" w:cs="Helvetica" w:asciiTheme="minorEastAsia" w:hAnsiTheme="minorEastAsia" w:eastAsiaTheme="minorEastAsia"/>
          <w:color w:val="333333"/>
          <w:sz w:val="30"/>
          <w:szCs w:val="30"/>
        </w:rPr>
      </w:pPr>
      <w:r>
        <w:rPr>
          <w:rFonts w:hint="eastAsia" w:cs="Helvetica" w:asciiTheme="minorEastAsia" w:hAnsiTheme="minorEastAsia" w:eastAsiaTheme="minorEastAsia"/>
          <w:color w:val="333333"/>
          <w:sz w:val="30"/>
          <w:szCs w:val="30"/>
        </w:rPr>
        <w:t>随着社会环境的不断变化，公共安全管理水平提高日趋成为相关部门亟待解决的第一要务。管理部门在进行公共安全管理过程中，不断面临复杂多变的环境、精细化管理、有效性响应等诸多方面的难题和挑战。《国务院办公厅关于运用大数据加强对市场主体服务和监管的若干意见》，国办发〔2015〕51号文件精神要求“提高政府运用大数据的能力”正是应对这些难题而制定的国家战略。</w:t>
      </w:r>
    </w:p>
    <w:p>
      <w:pPr>
        <w:pStyle w:val="14"/>
        <w:shd w:val="clear" w:color="auto" w:fill="FFFFFF"/>
        <w:spacing w:before="187" w:beforeAutospacing="0" w:after="187" w:afterAutospacing="0"/>
        <w:ind w:firstLine="600" w:firstLineChars="200"/>
        <w:rPr>
          <w:rFonts w:hint="eastAsia" w:cs="Helvetica" w:asciiTheme="minorEastAsia" w:hAnsiTheme="minorEastAsia" w:eastAsiaTheme="minorEastAsia"/>
          <w:color w:val="333333"/>
          <w:sz w:val="30"/>
          <w:szCs w:val="30"/>
        </w:rPr>
      </w:pPr>
      <w:r>
        <w:rPr>
          <w:rFonts w:hint="eastAsia" w:cs="Helvetica" w:asciiTheme="minorEastAsia" w:hAnsiTheme="minorEastAsia" w:eastAsiaTheme="minorEastAsia"/>
          <w:color w:val="333333"/>
          <w:sz w:val="30"/>
          <w:szCs w:val="30"/>
        </w:rPr>
        <w:t>传统管理手段无法适应当今快速变化的社会环境，管理方式要做出相应的调整，一是要完善科技情报研究中的数据资源，做好互联网信息的抓取与整合，实现科技情报中数据库资源整理与应用的准确性发展。二是完善和发展科技情报研究中的数据储存体系，以信息资源分析储存体系代替“劳动密集型”数据收集。三是提高科技情报研究技术人员自身信息量，保障对数据信息的精确化分析。四是加强大数据环境下科技情报研究业务的数据收集和整理，提高信息资源分辨能力，提高科技情报研究数据的准确性。</w:t>
      </w:r>
    </w:p>
    <w:p>
      <w:pPr>
        <w:pStyle w:val="3"/>
        <w:rPr>
          <w:rFonts w:hint="eastAsia" w:asciiTheme="minorEastAsia" w:hAnsiTheme="minorEastAsia" w:eastAsiaTheme="minorEastAsia"/>
          <w:sz w:val="30"/>
          <w:szCs w:val="30"/>
        </w:rPr>
      </w:pPr>
      <w:bookmarkStart w:id="9" w:name="_Toc16513"/>
      <w:bookmarkStart w:id="10" w:name="_Toc11615"/>
      <w:r>
        <w:rPr>
          <w:rFonts w:hint="eastAsia" w:asciiTheme="minorEastAsia" w:hAnsiTheme="minorEastAsia" w:eastAsiaTheme="minorEastAsia"/>
          <w:sz w:val="30"/>
          <w:szCs w:val="30"/>
        </w:rPr>
        <w:t>项目建设目标、内容、使用范围、建设周期</w:t>
      </w:r>
      <w:bookmarkEnd w:id="9"/>
      <w:bookmarkEnd w:id="10"/>
    </w:p>
    <w:p>
      <w:pPr>
        <w:pStyle w:val="4"/>
        <w:rPr>
          <w:rFonts w:hint="eastAsia" w:asciiTheme="minorEastAsia" w:hAnsiTheme="minorEastAsia"/>
          <w:sz w:val="30"/>
          <w:szCs w:val="30"/>
        </w:rPr>
      </w:pPr>
      <w:bookmarkStart w:id="11" w:name="_Toc23679"/>
      <w:bookmarkStart w:id="12" w:name="_Toc18891"/>
      <w:r>
        <w:rPr>
          <w:rFonts w:hint="eastAsia" w:asciiTheme="minorEastAsia" w:hAnsiTheme="minorEastAsia"/>
          <w:sz w:val="30"/>
          <w:szCs w:val="30"/>
        </w:rPr>
        <w:t>项目建设目标</w:t>
      </w:r>
      <w:bookmarkEnd w:id="11"/>
      <w:bookmarkEnd w:id="12"/>
    </w:p>
    <w:p>
      <w:pPr>
        <w:pStyle w:val="14"/>
        <w:shd w:val="clear" w:color="auto" w:fill="FFFFFF"/>
        <w:spacing w:before="187" w:beforeAutospacing="0" w:after="187" w:afterAutospacing="0"/>
        <w:ind w:firstLine="480"/>
        <w:rPr>
          <w:rFonts w:hint="eastAsia" w:cs="Helvetica" w:asciiTheme="minorEastAsia" w:hAnsiTheme="minorEastAsia" w:eastAsiaTheme="minorEastAsia"/>
          <w:color w:val="333333"/>
          <w:sz w:val="30"/>
          <w:szCs w:val="30"/>
        </w:rPr>
      </w:pPr>
      <w:r>
        <w:rPr>
          <w:rFonts w:hint="eastAsia" w:cs="Helvetica" w:asciiTheme="minorEastAsia" w:hAnsiTheme="minorEastAsia" w:eastAsiaTheme="minorEastAsia"/>
          <w:color w:val="333333"/>
          <w:sz w:val="30"/>
          <w:szCs w:val="30"/>
        </w:rPr>
        <w:t>开普勒线索情报推送系统，依托移动设备轨迹、应用列表、WiFi数据、计算阵列资源、业务知识标签库和词库打造的在线智能系统，从用户的工作需求出发，进行线索类情报信息的主动推送，帮助用户单位及时发现涉及本地的风险性、危害性线索，能够第一时间进行研判和处置，推动或深化工作的开展。同时，用户可以从APP、WIFI、IP、地理位置、手机设备等维度进行自定义设置，可生成更多符合各方向业务需求的标签库或词库，发现和掌握更多线索。</w:t>
      </w:r>
    </w:p>
    <w:p>
      <w:pPr>
        <w:pStyle w:val="4"/>
        <w:rPr>
          <w:rFonts w:asciiTheme="minorEastAsia" w:hAnsiTheme="minorEastAsia"/>
          <w:sz w:val="30"/>
          <w:szCs w:val="30"/>
        </w:rPr>
      </w:pPr>
      <w:bookmarkStart w:id="13" w:name="_Toc2070"/>
      <w:bookmarkStart w:id="14" w:name="_Toc97887004"/>
      <w:r>
        <w:rPr>
          <w:rFonts w:hint="eastAsia" w:asciiTheme="minorEastAsia" w:hAnsiTheme="minorEastAsia"/>
          <w:sz w:val="30"/>
          <w:szCs w:val="30"/>
        </w:rPr>
        <w:t>项目使用范围</w:t>
      </w:r>
      <w:bookmarkEnd w:id="13"/>
      <w:bookmarkEnd w:id="14"/>
    </w:p>
    <w:p>
      <w:pPr>
        <w:pStyle w:val="14"/>
        <w:shd w:val="clear" w:color="auto" w:fill="FFFFFF"/>
        <w:spacing w:before="187" w:beforeAutospacing="0" w:after="187" w:afterAutospacing="0"/>
        <w:ind w:firstLine="480"/>
        <w:rPr>
          <w:rFonts w:hint="eastAsia" w:cs="Helvetica" w:asciiTheme="minorEastAsia" w:hAnsiTheme="minorEastAsia" w:eastAsiaTheme="minorEastAsia"/>
          <w:color w:val="333333"/>
          <w:sz w:val="30"/>
          <w:szCs w:val="30"/>
          <w:lang w:eastAsia="zh-CN"/>
        </w:rPr>
      </w:pPr>
      <w:r>
        <w:rPr>
          <w:rFonts w:hint="eastAsia" w:cs="Helvetica" w:asciiTheme="minorEastAsia" w:hAnsiTheme="minorEastAsia" w:eastAsiaTheme="minorEastAsia"/>
          <w:color w:val="333333"/>
          <w:sz w:val="30"/>
          <w:szCs w:val="30"/>
        </w:rPr>
        <w:t>用于线索情报推送</w:t>
      </w:r>
      <w:r>
        <w:rPr>
          <w:rFonts w:hint="eastAsia" w:cs="Helvetica" w:asciiTheme="minorEastAsia" w:hAnsiTheme="minorEastAsia" w:eastAsiaTheme="minorEastAsia"/>
          <w:color w:val="333333"/>
          <w:sz w:val="30"/>
          <w:szCs w:val="30"/>
          <w:lang w:eastAsia="zh-CN"/>
        </w:rPr>
        <w:t>。</w:t>
      </w:r>
    </w:p>
    <w:p>
      <w:pPr>
        <w:pStyle w:val="4"/>
        <w:rPr>
          <w:rFonts w:hint="eastAsia" w:asciiTheme="minorEastAsia" w:hAnsiTheme="minorEastAsia"/>
          <w:sz w:val="30"/>
          <w:szCs w:val="30"/>
        </w:rPr>
      </w:pPr>
      <w:bookmarkStart w:id="15" w:name="_Toc97887005"/>
      <w:bookmarkStart w:id="16" w:name="_Toc20108"/>
      <w:r>
        <w:rPr>
          <w:rFonts w:hint="eastAsia" w:asciiTheme="minorEastAsia" w:hAnsiTheme="minorEastAsia"/>
          <w:sz w:val="30"/>
          <w:szCs w:val="30"/>
        </w:rPr>
        <w:t>项目建设周期</w:t>
      </w:r>
      <w:bookmarkEnd w:id="15"/>
      <w:bookmarkEnd w:id="16"/>
    </w:p>
    <w:p>
      <w:pPr>
        <w:pStyle w:val="5"/>
        <w:rPr>
          <w:rFonts w:asciiTheme="minorEastAsia" w:hAnsiTheme="minorEastAsia" w:eastAsiaTheme="minorEastAsia"/>
          <w:sz w:val="30"/>
          <w:szCs w:val="30"/>
        </w:rPr>
      </w:pPr>
      <w:r>
        <w:rPr>
          <w:rFonts w:hint="eastAsia" w:asciiTheme="minorEastAsia" w:hAnsiTheme="minorEastAsia" w:eastAsiaTheme="minorEastAsia"/>
          <w:sz w:val="30"/>
          <w:szCs w:val="30"/>
        </w:rPr>
        <w:t>项目建设期</w:t>
      </w:r>
    </w:p>
    <w:p>
      <w:pPr>
        <w:pStyle w:val="14"/>
        <w:shd w:val="clear" w:color="auto" w:fill="FFFFFF"/>
        <w:spacing w:before="187" w:beforeAutospacing="0" w:after="187" w:afterAutospacing="0"/>
        <w:ind w:firstLine="480"/>
        <w:rPr>
          <w:rFonts w:hint="eastAsia" w:cs="Helvetica" w:asciiTheme="minorEastAsia" w:hAnsiTheme="minorEastAsia" w:eastAsiaTheme="minorEastAsia"/>
          <w:color w:val="333333"/>
          <w:sz w:val="30"/>
          <w:szCs w:val="30"/>
        </w:rPr>
      </w:pPr>
      <w:r>
        <w:rPr>
          <w:rFonts w:hint="eastAsia" w:cs="Helvetica" w:asciiTheme="minorEastAsia" w:hAnsiTheme="minorEastAsia" w:eastAsiaTheme="minorEastAsia"/>
          <w:color w:val="333333"/>
          <w:sz w:val="30"/>
          <w:szCs w:val="30"/>
        </w:rPr>
        <w:t>达州市公安局信息化建设遵循“统一标准、统一平台、持续改进、逐步完善”的建设原则，逐步推进项目实施，项目总体建设实施在2022年完成。</w:t>
      </w:r>
    </w:p>
    <w:p>
      <w:pPr>
        <w:pStyle w:val="14"/>
        <w:shd w:val="clear" w:color="auto" w:fill="FFFFFF"/>
        <w:spacing w:before="187" w:beforeAutospacing="0" w:after="187" w:afterAutospacing="0"/>
        <w:ind w:firstLine="480"/>
        <w:rPr>
          <w:rFonts w:hint="eastAsia" w:cs="Helvetica" w:asciiTheme="minorEastAsia" w:hAnsiTheme="minorEastAsia" w:eastAsiaTheme="minorEastAsia"/>
          <w:color w:val="333333"/>
          <w:sz w:val="30"/>
          <w:szCs w:val="30"/>
        </w:rPr>
      </w:pPr>
      <w:r>
        <w:rPr>
          <w:rFonts w:hint="eastAsia" w:cs="Helvetica" w:asciiTheme="minorEastAsia" w:hAnsiTheme="minorEastAsia" w:eastAsiaTheme="minorEastAsia"/>
          <w:color w:val="333333"/>
          <w:sz w:val="30"/>
          <w:szCs w:val="30"/>
        </w:rPr>
        <w:t>总体围绕以2022年为建设周期，以“做规划、搭平台、聚数据、强服务”为建设宗旨，实施建设以下内容：</w:t>
      </w:r>
    </w:p>
    <w:p>
      <w:pPr>
        <w:pStyle w:val="14"/>
        <w:shd w:val="clear" w:color="auto" w:fill="FFFFFF"/>
        <w:spacing w:before="187" w:beforeAutospacing="0" w:after="187" w:afterAutospacing="0"/>
        <w:ind w:firstLine="480"/>
        <w:rPr>
          <w:rFonts w:cs="Helvetica" w:asciiTheme="minorEastAsia" w:hAnsiTheme="minorEastAsia" w:eastAsiaTheme="minorEastAsia"/>
          <w:color w:val="333333"/>
          <w:sz w:val="30"/>
          <w:szCs w:val="30"/>
        </w:rPr>
      </w:pPr>
      <w:r>
        <w:rPr>
          <w:rFonts w:hint="eastAsia" w:cs="Helvetica" w:asciiTheme="minorEastAsia" w:hAnsiTheme="minorEastAsia" w:eastAsiaTheme="minorEastAsia"/>
          <w:color w:val="333333"/>
          <w:sz w:val="30"/>
          <w:szCs w:val="30"/>
        </w:rPr>
        <w:t>（1）做好顶层设计，根据公安局的总体要求，制定全局开普勒</w:t>
      </w:r>
      <w:r>
        <w:rPr>
          <w:rFonts w:hint="eastAsia" w:cs="Helvetica" w:asciiTheme="minorEastAsia" w:hAnsiTheme="minorEastAsia" w:eastAsiaTheme="minorEastAsia"/>
          <w:color w:val="333333"/>
          <w:sz w:val="30"/>
          <w:szCs w:val="30"/>
          <w:lang w:val="en-US" w:eastAsia="zh-CN"/>
        </w:rPr>
        <w:t>情报预警</w:t>
      </w:r>
      <w:r>
        <w:rPr>
          <w:rFonts w:hint="eastAsia" w:cs="Helvetica" w:asciiTheme="minorEastAsia" w:hAnsiTheme="minorEastAsia" w:eastAsiaTheme="minorEastAsia"/>
          <w:color w:val="333333"/>
          <w:sz w:val="30"/>
          <w:szCs w:val="30"/>
        </w:rPr>
        <w:t>系统信息化建设规划和建设方案，为各系统实施和服务保障提供所必须遵循的依据。</w:t>
      </w:r>
    </w:p>
    <w:p>
      <w:pPr>
        <w:pStyle w:val="14"/>
        <w:shd w:val="clear" w:color="auto" w:fill="FFFFFF"/>
        <w:spacing w:before="187" w:beforeAutospacing="0" w:after="187" w:afterAutospacing="0"/>
        <w:ind w:firstLine="480"/>
        <w:rPr>
          <w:rFonts w:cs="Helvetica" w:asciiTheme="minorEastAsia" w:hAnsiTheme="minorEastAsia" w:eastAsiaTheme="minorEastAsia"/>
          <w:color w:val="333333"/>
          <w:sz w:val="30"/>
          <w:szCs w:val="30"/>
        </w:rPr>
      </w:pPr>
      <w:r>
        <w:rPr>
          <w:rFonts w:hint="eastAsia" w:cs="Helvetica" w:asciiTheme="minorEastAsia" w:hAnsiTheme="minorEastAsia" w:eastAsiaTheme="minorEastAsia"/>
          <w:color w:val="333333"/>
          <w:sz w:val="30"/>
          <w:szCs w:val="30"/>
        </w:rPr>
        <w:t>（2）建设多维数据融合、保障人员财产案情、减少案情、为业务，为公安工作保障和业务数据协同共享打下坚实基础。</w:t>
      </w:r>
    </w:p>
    <w:p>
      <w:pPr>
        <w:pStyle w:val="5"/>
        <w:rPr>
          <w:rFonts w:asciiTheme="minorEastAsia" w:hAnsiTheme="minorEastAsia" w:eastAsiaTheme="minorEastAsia"/>
          <w:sz w:val="30"/>
          <w:szCs w:val="30"/>
        </w:rPr>
      </w:pPr>
      <w:r>
        <w:rPr>
          <w:rFonts w:hint="eastAsia" w:asciiTheme="minorEastAsia" w:hAnsiTheme="minorEastAsia" w:eastAsiaTheme="minorEastAsia"/>
          <w:sz w:val="30"/>
          <w:szCs w:val="30"/>
        </w:rPr>
        <w:t>项目实施进度计划</w:t>
      </w:r>
    </w:p>
    <w:p>
      <w:pPr>
        <w:pStyle w:val="14"/>
        <w:shd w:val="clear" w:color="auto" w:fill="FFFFFF"/>
        <w:spacing w:before="187" w:beforeAutospacing="0" w:after="187" w:afterAutospacing="0"/>
        <w:ind w:firstLine="480"/>
        <w:rPr>
          <w:rFonts w:cs="Helvetica" w:asciiTheme="minorEastAsia" w:hAnsiTheme="minorEastAsia" w:eastAsiaTheme="minorEastAsia"/>
          <w:color w:val="333333"/>
          <w:sz w:val="30"/>
          <w:szCs w:val="30"/>
        </w:rPr>
      </w:pPr>
      <w:r>
        <w:rPr>
          <w:rFonts w:hint="eastAsia" w:cs="Helvetica" w:asciiTheme="minorEastAsia" w:hAnsiTheme="minorEastAsia" w:eastAsiaTheme="minorEastAsia"/>
          <w:color w:val="333333"/>
          <w:sz w:val="30"/>
          <w:szCs w:val="30"/>
        </w:rPr>
        <w:t>根据达州市公安局安排具体实施。</w:t>
      </w:r>
    </w:p>
    <w:p>
      <w:pPr>
        <w:pStyle w:val="2"/>
        <w:rPr>
          <w:rFonts w:asciiTheme="minorEastAsia" w:hAnsiTheme="minorEastAsia"/>
          <w:sz w:val="30"/>
          <w:szCs w:val="30"/>
        </w:rPr>
      </w:pPr>
      <w:bookmarkStart w:id="17" w:name="_Toc97887006"/>
      <w:bookmarkStart w:id="18" w:name="_Toc1959"/>
      <w:r>
        <w:rPr>
          <w:rFonts w:hint="eastAsia" w:asciiTheme="minorEastAsia" w:hAnsiTheme="minorEastAsia"/>
          <w:sz w:val="30"/>
          <w:szCs w:val="30"/>
        </w:rPr>
        <w:t>需求分析</w:t>
      </w:r>
      <w:bookmarkEnd w:id="17"/>
      <w:bookmarkEnd w:id="18"/>
    </w:p>
    <w:p>
      <w:pPr>
        <w:pStyle w:val="3"/>
        <w:rPr>
          <w:rFonts w:asciiTheme="minorEastAsia" w:hAnsiTheme="minorEastAsia" w:eastAsiaTheme="minorEastAsia"/>
          <w:sz w:val="30"/>
          <w:szCs w:val="30"/>
        </w:rPr>
      </w:pPr>
      <w:bookmarkStart w:id="19" w:name="_Toc97887007"/>
      <w:bookmarkStart w:id="20" w:name="_Toc15956"/>
      <w:r>
        <w:rPr>
          <w:rFonts w:asciiTheme="minorEastAsia" w:hAnsiTheme="minorEastAsia" w:eastAsiaTheme="minorEastAsia"/>
          <w:sz w:val="30"/>
          <w:szCs w:val="30"/>
        </w:rPr>
        <w:t>部门信息化现状</w:t>
      </w:r>
      <w:bookmarkEnd w:id="19"/>
      <w:bookmarkEnd w:id="20"/>
    </w:p>
    <w:p>
      <w:pPr>
        <w:pStyle w:val="14"/>
        <w:shd w:val="clear" w:color="auto" w:fill="FFFFFF"/>
        <w:spacing w:before="187" w:beforeAutospacing="0" w:after="187" w:afterAutospacing="0"/>
        <w:ind w:firstLine="480"/>
        <w:rPr>
          <w:rFonts w:cs="Helvetica" w:asciiTheme="minorEastAsia" w:hAnsiTheme="minorEastAsia" w:eastAsiaTheme="minorEastAsia"/>
          <w:color w:val="333333"/>
          <w:sz w:val="30"/>
          <w:szCs w:val="30"/>
        </w:rPr>
      </w:pPr>
      <w:r>
        <w:rPr>
          <w:rFonts w:hint="eastAsia" w:cs="Helvetica" w:asciiTheme="minorEastAsia" w:hAnsiTheme="minorEastAsia" w:eastAsiaTheme="minorEastAsia"/>
          <w:color w:val="333333"/>
          <w:sz w:val="30"/>
          <w:szCs w:val="30"/>
        </w:rPr>
        <w:t>数据化时代，达州市公安局信息化建设迫切需要相应数据支撑，开普勒情报线索推送系统，能够充分满足市局数据支撑需求，为</w:t>
      </w:r>
      <w:r>
        <w:rPr>
          <w:rFonts w:hint="eastAsia" w:cs="Helvetica" w:asciiTheme="minorEastAsia" w:hAnsiTheme="minorEastAsia" w:eastAsiaTheme="minorEastAsia"/>
          <w:color w:val="333333"/>
          <w:sz w:val="30"/>
          <w:szCs w:val="30"/>
          <w:lang w:val="en-US" w:eastAsia="zh-CN"/>
        </w:rPr>
        <w:t>情报</w:t>
      </w:r>
      <w:r>
        <w:rPr>
          <w:rFonts w:hint="eastAsia" w:cs="Helvetica" w:asciiTheme="minorEastAsia" w:hAnsiTheme="minorEastAsia" w:eastAsiaTheme="minorEastAsia"/>
          <w:color w:val="333333"/>
          <w:sz w:val="30"/>
          <w:szCs w:val="30"/>
        </w:rPr>
        <w:t>预警及相关案件侦破工作提供相应依据。</w:t>
      </w:r>
    </w:p>
    <w:p>
      <w:pPr>
        <w:pStyle w:val="3"/>
        <w:rPr>
          <w:rFonts w:asciiTheme="minorEastAsia" w:hAnsiTheme="minorEastAsia" w:eastAsiaTheme="minorEastAsia"/>
          <w:sz w:val="30"/>
          <w:szCs w:val="30"/>
        </w:rPr>
      </w:pPr>
      <w:bookmarkStart w:id="21" w:name="_Toc7681"/>
      <w:bookmarkStart w:id="22" w:name="_Toc97887008"/>
      <w:r>
        <w:rPr>
          <w:rFonts w:hint="eastAsia" w:asciiTheme="minorEastAsia" w:hAnsiTheme="minorEastAsia" w:eastAsiaTheme="minorEastAsia"/>
          <w:sz w:val="30"/>
          <w:szCs w:val="30"/>
        </w:rPr>
        <w:t>业务工作需求</w:t>
      </w:r>
      <w:bookmarkEnd w:id="21"/>
      <w:bookmarkEnd w:id="22"/>
    </w:p>
    <w:p>
      <w:pPr>
        <w:pStyle w:val="15"/>
        <w:ind w:firstLine="600"/>
        <w:rPr>
          <w:rFonts w:cs="Helvetica" w:asciiTheme="minorEastAsia" w:hAnsiTheme="minorEastAsia" w:eastAsiaTheme="minorEastAsia"/>
          <w:color w:val="333333"/>
          <w:kern w:val="0"/>
          <w:sz w:val="30"/>
          <w:szCs w:val="30"/>
        </w:rPr>
      </w:pPr>
      <w:r>
        <w:rPr>
          <w:rFonts w:hint="eastAsia" w:cs="Helvetica" w:asciiTheme="minorEastAsia" w:hAnsiTheme="minorEastAsia" w:eastAsiaTheme="minorEastAsia"/>
          <w:color w:val="333333"/>
          <w:kern w:val="0"/>
          <w:sz w:val="30"/>
          <w:szCs w:val="30"/>
        </w:rPr>
        <w:t>随着社会环境的不断变化，公共安全管理水平提高日趋成为相关部门亟待解决的第一要务。管理部门在进行公共安全管理过程中，不断面临复杂多变的环境、精细化管理、有效性响应等诸多方面的难题和挑战。《国务院办公厅关于运用大数据加强对市场主体服务和监管的若干意见》，国办发〔2015〕51号文件精神要求“提高政府运用大数据的能力”正是应对这些难题而制定的国家战略。</w:t>
      </w:r>
    </w:p>
    <w:p>
      <w:pPr>
        <w:pStyle w:val="15"/>
        <w:ind w:firstLine="600"/>
        <w:rPr>
          <w:rFonts w:cs="Helvetica" w:asciiTheme="minorEastAsia" w:hAnsiTheme="minorEastAsia" w:eastAsiaTheme="minorEastAsia"/>
          <w:color w:val="333333"/>
          <w:kern w:val="0"/>
          <w:sz w:val="30"/>
          <w:szCs w:val="30"/>
        </w:rPr>
      </w:pPr>
      <w:r>
        <w:rPr>
          <w:rFonts w:hint="eastAsia" w:cs="Helvetica" w:asciiTheme="minorEastAsia" w:hAnsiTheme="minorEastAsia" w:eastAsiaTheme="minorEastAsia"/>
          <w:color w:val="333333"/>
          <w:kern w:val="0"/>
          <w:sz w:val="30"/>
          <w:szCs w:val="30"/>
        </w:rPr>
        <w:t>传统管理手段无法适应当今快速变化的社会环境，管理方式要做出相应的调整，</w:t>
      </w:r>
      <w:r>
        <w:rPr>
          <w:rFonts w:cs="Helvetica" w:asciiTheme="minorEastAsia" w:hAnsiTheme="minorEastAsia" w:eastAsiaTheme="minorEastAsia"/>
          <w:color w:val="333333"/>
          <w:kern w:val="0"/>
          <w:sz w:val="30"/>
          <w:szCs w:val="30"/>
        </w:rPr>
        <w:t>一是要完善科技情报研究中的数据资源，做好互联网信息的抓取与整合，实现科技情报中数据库资源整理与应用的准确性发展。二是完善和发展科技情报研究中的数据储存体系，以信息资源分析储存体系代替“劳动密集型”数据收集。三是提高科技情报研究技术人员自身信息量，保障对数据信息的精确化分析。四是加强大数据环境下科技情报研究业务的数据收集和整理，提高信息资源分辨能力，提高科技情报研究数据的准确性。</w:t>
      </w:r>
    </w:p>
    <w:p>
      <w:pPr>
        <w:pStyle w:val="3"/>
        <w:rPr>
          <w:rFonts w:asciiTheme="minorEastAsia" w:hAnsiTheme="minorEastAsia" w:eastAsiaTheme="minorEastAsia"/>
          <w:sz w:val="30"/>
          <w:szCs w:val="30"/>
        </w:rPr>
      </w:pPr>
      <w:bookmarkStart w:id="23" w:name="_Toc14030"/>
      <w:bookmarkStart w:id="24" w:name="_Toc97887009"/>
      <w:r>
        <w:rPr>
          <w:rFonts w:asciiTheme="minorEastAsia" w:hAnsiTheme="minorEastAsia" w:eastAsiaTheme="minorEastAsia"/>
          <w:sz w:val="30"/>
          <w:szCs w:val="30"/>
        </w:rPr>
        <w:t>项目与本单位原有信息化项目的关系</w:t>
      </w:r>
      <w:bookmarkEnd w:id="23"/>
      <w:bookmarkEnd w:id="24"/>
    </w:p>
    <w:p>
      <w:pPr>
        <w:pStyle w:val="14"/>
        <w:shd w:val="clear" w:color="auto" w:fill="FFFFFF"/>
        <w:spacing w:before="187" w:beforeAutospacing="0" w:after="187" w:afterAutospacing="0"/>
        <w:ind w:firstLine="480"/>
        <w:rPr>
          <w:rFonts w:cs="Helvetica" w:asciiTheme="minorEastAsia" w:hAnsiTheme="minorEastAsia" w:eastAsiaTheme="minorEastAsia"/>
          <w:color w:val="333333"/>
          <w:sz w:val="30"/>
          <w:szCs w:val="30"/>
        </w:rPr>
      </w:pPr>
      <w:r>
        <w:rPr>
          <w:rFonts w:hint="eastAsia" w:cs="Helvetica" w:asciiTheme="minorEastAsia" w:hAnsiTheme="minorEastAsia" w:eastAsiaTheme="minorEastAsia"/>
          <w:color w:val="333333"/>
          <w:sz w:val="30"/>
          <w:szCs w:val="30"/>
        </w:rPr>
        <w:t>开普勒情报线索推送系统数据来源为移动设备数据，与本单位其他系统数据存在明显差异，补充了我单位移动设备数据能力。</w:t>
      </w:r>
    </w:p>
    <w:p>
      <w:pPr>
        <w:pStyle w:val="2"/>
        <w:rPr>
          <w:rFonts w:asciiTheme="minorEastAsia" w:hAnsiTheme="minorEastAsia"/>
          <w:sz w:val="30"/>
          <w:szCs w:val="30"/>
        </w:rPr>
      </w:pPr>
      <w:bookmarkStart w:id="25" w:name="_Toc97887010"/>
      <w:bookmarkStart w:id="26" w:name="_Toc15386"/>
      <w:r>
        <w:rPr>
          <w:rFonts w:hint="eastAsia" w:asciiTheme="minorEastAsia" w:hAnsiTheme="minorEastAsia"/>
          <w:sz w:val="30"/>
          <w:szCs w:val="30"/>
        </w:rPr>
        <w:t>产品介绍</w:t>
      </w:r>
      <w:bookmarkEnd w:id="25"/>
      <w:bookmarkEnd w:id="26"/>
    </w:p>
    <w:p>
      <w:pPr>
        <w:pStyle w:val="3"/>
        <w:rPr>
          <w:rFonts w:asciiTheme="minorEastAsia" w:hAnsiTheme="minorEastAsia" w:eastAsiaTheme="minorEastAsia"/>
          <w:sz w:val="30"/>
          <w:szCs w:val="30"/>
        </w:rPr>
      </w:pPr>
      <w:bookmarkStart w:id="27" w:name="_Toc97887011"/>
      <w:bookmarkStart w:id="28" w:name="_Toc6026"/>
      <w:r>
        <w:rPr>
          <w:rFonts w:hint="eastAsia" w:asciiTheme="minorEastAsia" w:hAnsiTheme="minorEastAsia" w:eastAsiaTheme="minorEastAsia"/>
          <w:sz w:val="30"/>
          <w:szCs w:val="30"/>
        </w:rPr>
        <w:t>产品详细功能描述</w:t>
      </w:r>
      <w:bookmarkEnd w:id="27"/>
      <w:bookmarkEnd w:id="28"/>
    </w:p>
    <w:p>
      <w:pPr>
        <w:pStyle w:val="4"/>
        <w:rPr>
          <w:rFonts w:asciiTheme="minorEastAsia" w:hAnsiTheme="minorEastAsia"/>
          <w:sz w:val="30"/>
          <w:szCs w:val="30"/>
        </w:rPr>
      </w:pPr>
      <w:bookmarkStart w:id="29" w:name="_Toc29677"/>
      <w:bookmarkStart w:id="30" w:name="_Toc97887014"/>
      <w:r>
        <w:rPr>
          <w:rFonts w:hint="eastAsia" w:asciiTheme="minorEastAsia" w:hAnsiTheme="minorEastAsia"/>
          <w:sz w:val="30"/>
          <w:szCs w:val="30"/>
        </w:rPr>
        <w:t>开普勒线索情报推送系统</w:t>
      </w:r>
      <w:bookmarkEnd w:id="29"/>
      <w:bookmarkEnd w:id="30"/>
    </w:p>
    <w:p>
      <w:pPr>
        <w:pStyle w:val="14"/>
        <w:shd w:val="clear" w:color="auto" w:fill="FFFFFF"/>
        <w:spacing w:before="187" w:beforeAutospacing="0" w:after="187" w:afterAutospacing="0"/>
        <w:ind w:firstLine="480"/>
        <w:rPr>
          <w:rFonts w:cs="Helvetica" w:asciiTheme="minorEastAsia" w:hAnsiTheme="minorEastAsia" w:eastAsiaTheme="minorEastAsia"/>
          <w:color w:val="333333"/>
          <w:sz w:val="30"/>
          <w:szCs w:val="30"/>
        </w:rPr>
      </w:pPr>
      <w:r>
        <w:rPr>
          <w:rFonts w:hint="eastAsia" w:cs="Helvetica" w:asciiTheme="minorEastAsia" w:hAnsiTheme="minorEastAsia" w:eastAsiaTheme="minorEastAsia"/>
          <w:color w:val="333333"/>
          <w:sz w:val="30"/>
          <w:szCs w:val="30"/>
        </w:rPr>
        <w:t>“开普勒情报线索推送系统”是一款基于我司自有的大数据、计算阵列资源、业务知识标签库和词库打造的在线智能系统，从用户的工作需求出发，进行线索类情报信息的主动推送，帮助用户单位及时发现涉及本地的风险性、危害性线索，能够第一时间进行研判和处置，推动或深化工作的开展。同时，用户可以从APP、WIFI、IP、地理位置、手机设备等维度进行自定义设置，可生成更多符合各方向业务需求的标签库或词库，发现和掌握更多线索。</w:t>
      </w:r>
    </w:p>
    <w:p>
      <w:pPr>
        <w:pStyle w:val="5"/>
        <w:rPr>
          <w:rFonts w:asciiTheme="minorEastAsia" w:hAnsiTheme="minorEastAsia" w:eastAsiaTheme="minorEastAsia"/>
          <w:sz w:val="30"/>
          <w:szCs w:val="30"/>
        </w:rPr>
      </w:pPr>
      <w:r>
        <w:rPr>
          <w:rFonts w:hint="eastAsia" w:asciiTheme="minorEastAsia" w:hAnsiTheme="minorEastAsia" w:eastAsiaTheme="minorEastAsia"/>
          <w:sz w:val="30"/>
          <w:szCs w:val="30"/>
        </w:rPr>
        <w:t>敏感APP安装</w:t>
      </w:r>
    </w:p>
    <w:p>
      <w:pPr>
        <w:pStyle w:val="14"/>
        <w:shd w:val="clear" w:color="auto" w:fill="FFFFFF"/>
        <w:spacing w:before="187" w:beforeAutospacing="0" w:after="187" w:afterAutospacing="0"/>
        <w:ind w:firstLine="480"/>
        <w:rPr>
          <w:rFonts w:cs="Helvetica" w:asciiTheme="minorEastAsia" w:hAnsiTheme="minorEastAsia" w:eastAsiaTheme="minorEastAsia"/>
          <w:color w:val="333333"/>
          <w:sz w:val="30"/>
          <w:szCs w:val="30"/>
        </w:rPr>
      </w:pPr>
      <w:r>
        <w:rPr>
          <w:rFonts w:hint="eastAsia" w:cs="Helvetica" w:asciiTheme="minorEastAsia" w:hAnsiTheme="minorEastAsia" w:eastAsiaTheme="minorEastAsia"/>
          <w:color w:val="333333"/>
          <w:sz w:val="30"/>
          <w:szCs w:val="30"/>
        </w:rPr>
        <w:t>每天自动推送触达本辖区的、安装某一个敏感APP的手机设备信息，具体信息包括：四码、设备机型、当天上报时间。</w:t>
      </w:r>
    </w:p>
    <w:p>
      <w:pPr>
        <w:pStyle w:val="5"/>
        <w:rPr>
          <w:rFonts w:asciiTheme="minorEastAsia" w:hAnsiTheme="minorEastAsia" w:eastAsiaTheme="minorEastAsia"/>
          <w:sz w:val="30"/>
          <w:szCs w:val="30"/>
        </w:rPr>
      </w:pPr>
      <w:r>
        <w:rPr>
          <w:rFonts w:hint="eastAsia" w:asciiTheme="minorEastAsia" w:hAnsiTheme="minorEastAsia" w:eastAsiaTheme="minorEastAsia"/>
          <w:sz w:val="30"/>
          <w:szCs w:val="30"/>
        </w:rPr>
        <w:t>可疑WIFI探测</w:t>
      </w:r>
    </w:p>
    <w:p>
      <w:pPr>
        <w:pStyle w:val="5"/>
        <w:rPr>
          <w:rFonts w:asciiTheme="minorEastAsia" w:hAnsiTheme="minorEastAsia" w:eastAsiaTheme="minorEastAsia"/>
          <w:sz w:val="30"/>
          <w:szCs w:val="30"/>
        </w:rPr>
      </w:pPr>
      <w:r>
        <w:rPr>
          <w:rFonts w:hint="eastAsia" w:asciiTheme="minorEastAsia" w:hAnsiTheme="minorEastAsia" w:eastAsiaTheme="minorEastAsia"/>
          <w:sz w:val="30"/>
          <w:szCs w:val="30"/>
        </w:rPr>
        <w:t>特殊区域来访</w:t>
      </w:r>
    </w:p>
    <w:p>
      <w:pPr>
        <w:pStyle w:val="14"/>
        <w:shd w:val="clear" w:color="auto" w:fill="FFFFFF"/>
        <w:spacing w:before="187" w:beforeAutospacing="0" w:after="187" w:afterAutospacing="0"/>
        <w:ind w:firstLine="480"/>
        <w:rPr>
          <w:rFonts w:hint="default" w:cs="Helvetica" w:asciiTheme="minorEastAsia" w:hAnsiTheme="minorEastAsia" w:eastAsiaTheme="minorEastAsia"/>
          <w:color w:val="333333"/>
          <w:sz w:val="30"/>
          <w:szCs w:val="30"/>
          <w:lang w:val="en-US" w:eastAsia="zh-CN"/>
        </w:rPr>
      </w:pPr>
      <w:r>
        <w:rPr>
          <w:rFonts w:hint="eastAsia" w:cs="Helvetica" w:asciiTheme="minorEastAsia" w:hAnsiTheme="minorEastAsia" w:eastAsiaTheme="minorEastAsia"/>
          <w:color w:val="333333"/>
          <w:sz w:val="30"/>
          <w:szCs w:val="30"/>
        </w:rPr>
        <w:t>每天自动推送到达指定特殊区域或来自特殊区域并触达本辖区的手机设备信息，</w:t>
      </w:r>
      <w:r>
        <w:rPr>
          <w:rFonts w:hint="eastAsia" w:cs="Helvetica" w:asciiTheme="minorEastAsia" w:hAnsiTheme="minorEastAsia" w:eastAsiaTheme="minorEastAsia"/>
          <w:color w:val="333333"/>
          <w:sz w:val="30"/>
          <w:szCs w:val="30"/>
          <w:lang w:val="en-US" w:eastAsia="zh-CN"/>
        </w:rPr>
        <w:t>支持查看预警详情。</w:t>
      </w:r>
    </w:p>
    <w:p>
      <w:pPr>
        <w:pStyle w:val="14"/>
        <w:shd w:val="clear" w:color="auto" w:fill="FFFFFF"/>
        <w:spacing w:before="187" w:beforeAutospacing="0" w:after="187" w:afterAutospacing="0"/>
        <w:rPr>
          <w:rFonts w:cs="Helvetica" w:asciiTheme="minorEastAsia" w:hAnsiTheme="minorEastAsia" w:eastAsiaTheme="minorEastAsia"/>
          <w:color w:val="333333"/>
          <w:sz w:val="30"/>
          <w:szCs w:val="30"/>
        </w:rPr>
      </w:pPr>
    </w:p>
    <w:p>
      <w:pPr>
        <w:pStyle w:val="5"/>
        <w:rPr>
          <w:rFonts w:asciiTheme="minorEastAsia" w:hAnsiTheme="minorEastAsia" w:eastAsiaTheme="minorEastAsia"/>
          <w:sz w:val="30"/>
          <w:szCs w:val="30"/>
        </w:rPr>
      </w:pPr>
      <w:r>
        <w:rPr>
          <w:rFonts w:hint="eastAsia" w:asciiTheme="minorEastAsia" w:hAnsiTheme="minorEastAsia" w:eastAsiaTheme="minorEastAsia"/>
          <w:sz w:val="30"/>
          <w:szCs w:val="30"/>
        </w:rPr>
        <w:t>目标设备更新</w:t>
      </w:r>
    </w:p>
    <w:p>
      <w:pPr>
        <w:pStyle w:val="14"/>
        <w:shd w:val="clear" w:color="auto" w:fill="FFFFFF"/>
        <w:spacing w:before="187" w:beforeAutospacing="0" w:after="187" w:afterAutospacing="0"/>
        <w:ind w:firstLine="480"/>
        <w:rPr>
          <w:rFonts w:cs="Helvetica" w:asciiTheme="minorEastAsia" w:hAnsiTheme="minorEastAsia" w:eastAsiaTheme="minorEastAsia"/>
          <w:color w:val="333333"/>
          <w:sz w:val="30"/>
          <w:szCs w:val="30"/>
        </w:rPr>
      </w:pPr>
      <w:r>
        <w:rPr>
          <w:rFonts w:hint="eastAsia" w:cs="Helvetica" w:asciiTheme="minorEastAsia" w:hAnsiTheme="minorEastAsia" w:eastAsiaTheme="minorEastAsia"/>
          <w:color w:val="333333"/>
          <w:sz w:val="30"/>
          <w:szCs w:val="30"/>
        </w:rPr>
        <w:t>对</w:t>
      </w:r>
      <w:r>
        <w:rPr>
          <w:rFonts w:cs="Helvetica" w:asciiTheme="minorEastAsia" w:hAnsiTheme="minorEastAsia" w:eastAsiaTheme="minorEastAsia"/>
          <w:color w:val="333333"/>
          <w:sz w:val="30"/>
          <w:szCs w:val="30"/>
        </w:rPr>
        <w:t>指定设备发生换机换卡或新增应用时</w:t>
      </w:r>
      <w:r>
        <w:rPr>
          <w:rFonts w:hint="eastAsia" w:cs="Helvetica" w:asciiTheme="minorEastAsia" w:hAnsiTheme="minorEastAsia" w:eastAsiaTheme="minorEastAsia"/>
          <w:color w:val="333333"/>
          <w:sz w:val="30"/>
          <w:szCs w:val="30"/>
        </w:rPr>
        <w:t>、</w:t>
      </w:r>
      <w:r>
        <w:rPr>
          <w:rFonts w:cs="Helvetica" w:asciiTheme="minorEastAsia" w:hAnsiTheme="minorEastAsia" w:eastAsiaTheme="minorEastAsia"/>
          <w:color w:val="333333"/>
          <w:sz w:val="30"/>
          <w:szCs w:val="30"/>
        </w:rPr>
        <w:t>指定设备群发生批量新增同一款应用时发出预警。</w:t>
      </w:r>
    </w:p>
    <w:p>
      <w:pPr>
        <w:pStyle w:val="5"/>
        <w:rPr>
          <w:rFonts w:asciiTheme="minorEastAsia" w:hAnsiTheme="minorEastAsia" w:eastAsiaTheme="minorEastAsia"/>
          <w:sz w:val="30"/>
          <w:szCs w:val="30"/>
        </w:rPr>
      </w:pPr>
      <w:r>
        <w:rPr>
          <w:rFonts w:hint="eastAsia" w:asciiTheme="minorEastAsia" w:hAnsiTheme="minorEastAsia" w:eastAsiaTheme="minorEastAsia"/>
          <w:sz w:val="30"/>
          <w:szCs w:val="30"/>
        </w:rPr>
        <w:t>重点地址来访</w:t>
      </w:r>
    </w:p>
    <w:p>
      <w:pPr>
        <w:pStyle w:val="14"/>
        <w:shd w:val="clear" w:color="auto" w:fill="FFFFFF"/>
        <w:spacing w:before="187" w:beforeAutospacing="0" w:after="187" w:afterAutospacing="0"/>
        <w:ind w:firstLine="480"/>
        <w:rPr>
          <w:rFonts w:hint="eastAsia" w:cs="Helvetica" w:asciiTheme="minorEastAsia" w:hAnsiTheme="minorEastAsia" w:eastAsiaTheme="minorEastAsia"/>
          <w:color w:val="333333"/>
          <w:sz w:val="30"/>
          <w:szCs w:val="30"/>
          <w:lang w:eastAsia="zh-CN"/>
        </w:rPr>
      </w:pPr>
      <w:r>
        <w:rPr>
          <w:rFonts w:hint="eastAsia" w:cs="Helvetica" w:asciiTheme="minorEastAsia" w:hAnsiTheme="minorEastAsia" w:eastAsiaTheme="minorEastAsia"/>
          <w:color w:val="333333"/>
          <w:sz w:val="30"/>
          <w:szCs w:val="30"/>
        </w:rPr>
        <w:t>每天自动推送来自某个WIFI或者IP的手机设备信息</w:t>
      </w:r>
      <w:r>
        <w:rPr>
          <w:rFonts w:hint="eastAsia" w:cs="Helvetica" w:asciiTheme="minorEastAsia" w:hAnsiTheme="minorEastAsia" w:eastAsiaTheme="minorEastAsia"/>
          <w:color w:val="333333"/>
          <w:sz w:val="30"/>
          <w:szCs w:val="30"/>
          <w:lang w:eastAsia="zh-CN"/>
        </w:rPr>
        <w:t>。</w:t>
      </w:r>
    </w:p>
    <w:p>
      <w:pPr>
        <w:pStyle w:val="5"/>
        <w:rPr>
          <w:rFonts w:asciiTheme="minorEastAsia" w:hAnsiTheme="minorEastAsia" w:eastAsiaTheme="minorEastAsia"/>
          <w:sz w:val="30"/>
          <w:szCs w:val="30"/>
        </w:rPr>
      </w:pPr>
      <w:r>
        <w:rPr>
          <w:rFonts w:hint="eastAsia" w:asciiTheme="minorEastAsia" w:hAnsiTheme="minorEastAsia" w:eastAsiaTheme="minorEastAsia"/>
          <w:sz w:val="30"/>
          <w:szCs w:val="30"/>
        </w:rPr>
        <w:t>侦察模型</w:t>
      </w:r>
    </w:p>
    <w:p>
      <w:pPr>
        <w:pStyle w:val="15"/>
        <w:ind w:firstLine="600"/>
        <w:rPr>
          <w:rFonts w:hint="eastAsia" w:eastAsiaTheme="minorEastAsia"/>
          <w:lang w:eastAsia="zh-CN"/>
        </w:rPr>
      </w:pPr>
      <w:r>
        <w:rPr>
          <w:rFonts w:hint="eastAsia" w:cs="Helvetica" w:asciiTheme="minorEastAsia" w:hAnsiTheme="minorEastAsia" w:eastAsiaTheme="minorEastAsia"/>
          <w:color w:val="333333"/>
          <w:kern w:val="0"/>
          <w:sz w:val="30"/>
          <w:szCs w:val="30"/>
        </w:rPr>
        <w:t>系统支持提供响应窝点及目标设备模型</w:t>
      </w:r>
      <w:r>
        <w:rPr>
          <w:rFonts w:hint="eastAsia" w:cs="Helvetica" w:asciiTheme="minorEastAsia" w:hAnsiTheme="minorEastAsia" w:eastAsiaTheme="minorEastAsia"/>
          <w:color w:val="333333"/>
          <w:kern w:val="0"/>
          <w:sz w:val="30"/>
          <w:szCs w:val="30"/>
          <w:lang w:eastAsia="zh-CN"/>
        </w:rPr>
        <w:t>。</w:t>
      </w:r>
    </w:p>
    <w:p>
      <w:pPr>
        <w:pStyle w:val="6"/>
        <w:bidi w:val="0"/>
        <w:rPr>
          <w:rFonts w:hint="eastAsia" w:cs="Helvetica" w:asciiTheme="minorEastAsia" w:hAnsiTheme="minorEastAsia" w:eastAsiaTheme="minorEastAsia"/>
          <w:color w:val="333333"/>
          <w:sz w:val="30"/>
          <w:szCs w:val="30"/>
          <w:lang w:val="en-US" w:eastAsia="zh-CN"/>
        </w:rPr>
      </w:pPr>
      <w:r>
        <w:rPr>
          <w:rFonts w:hint="eastAsia"/>
        </w:rPr>
        <w:t>邪教设备提数</w:t>
      </w:r>
    </w:p>
    <w:p>
      <w:pPr>
        <w:pStyle w:val="6"/>
        <w:bidi w:val="0"/>
        <w:rPr>
          <w:rFonts w:hint="eastAsia"/>
        </w:rPr>
      </w:pPr>
      <w:r>
        <w:rPr>
          <w:rFonts w:hint="eastAsia"/>
        </w:rPr>
        <w:t>境外回流设备数</w:t>
      </w:r>
    </w:p>
    <w:p>
      <w:pPr>
        <w:pStyle w:val="6"/>
        <w:bidi w:val="0"/>
        <w:rPr>
          <w:rFonts w:hint="eastAsia"/>
        </w:rPr>
      </w:pPr>
      <w:r>
        <w:rPr>
          <w:rFonts w:hint="eastAsia"/>
        </w:rPr>
        <w:t>敏感APP安装提数</w:t>
      </w:r>
    </w:p>
    <w:p>
      <w:pPr>
        <w:pStyle w:val="6"/>
        <w:bidi w:val="0"/>
        <w:rPr>
          <w:rFonts w:hint="eastAsia"/>
        </w:rPr>
      </w:pPr>
      <w:r>
        <w:rPr>
          <w:rFonts w:hint="eastAsia"/>
        </w:rPr>
        <w:t>民语系窝点</w:t>
      </w:r>
    </w:p>
    <w:p>
      <w:pPr>
        <w:pStyle w:val="6"/>
        <w:bidi w:val="0"/>
        <w:rPr>
          <w:rFonts w:hint="eastAsia"/>
        </w:rPr>
      </w:pPr>
      <w:r>
        <w:rPr>
          <w:rFonts w:hint="eastAsia"/>
        </w:rPr>
        <w:t>黑灰产窝点</w:t>
      </w:r>
    </w:p>
    <w:p>
      <w:pPr>
        <w:pStyle w:val="3"/>
        <w:rPr>
          <w:rFonts w:asciiTheme="minorEastAsia" w:hAnsiTheme="minorEastAsia" w:eastAsiaTheme="minorEastAsia"/>
          <w:sz w:val="30"/>
          <w:szCs w:val="30"/>
        </w:rPr>
      </w:pPr>
      <w:bookmarkStart w:id="31" w:name="_Toc97887015"/>
      <w:bookmarkStart w:id="32" w:name="_Toc16542"/>
      <w:bookmarkStart w:id="184" w:name="_GoBack"/>
      <w:bookmarkEnd w:id="184"/>
      <w:r>
        <w:rPr>
          <w:rFonts w:hint="eastAsia" w:asciiTheme="minorEastAsia" w:hAnsiTheme="minorEastAsia" w:eastAsiaTheme="minorEastAsia"/>
          <w:sz w:val="30"/>
          <w:szCs w:val="30"/>
        </w:rPr>
        <w:t>维护保养需求</w:t>
      </w:r>
      <w:bookmarkEnd w:id="31"/>
      <w:bookmarkEnd w:id="32"/>
    </w:p>
    <w:p>
      <w:pPr>
        <w:pStyle w:val="4"/>
        <w:rPr>
          <w:rFonts w:asciiTheme="minorEastAsia" w:hAnsiTheme="minorEastAsia"/>
          <w:sz w:val="30"/>
          <w:szCs w:val="30"/>
        </w:rPr>
      </w:pPr>
      <w:bookmarkStart w:id="33" w:name="_Toc27442"/>
      <w:bookmarkStart w:id="34" w:name="_Toc97887016"/>
      <w:r>
        <w:rPr>
          <w:rFonts w:hint="eastAsia" w:asciiTheme="minorEastAsia" w:hAnsiTheme="minorEastAsia"/>
          <w:sz w:val="30"/>
          <w:szCs w:val="30"/>
        </w:rPr>
        <w:t>可维护性</w:t>
      </w:r>
      <w:bookmarkEnd w:id="33"/>
      <w:bookmarkEnd w:id="34"/>
    </w:p>
    <w:p>
      <w:pPr>
        <w:pStyle w:val="15"/>
        <w:ind w:firstLine="600"/>
        <w:rPr>
          <w:rFonts w:cs="Helvetica" w:asciiTheme="minorEastAsia" w:hAnsiTheme="minorEastAsia" w:eastAsiaTheme="minorEastAsia"/>
          <w:color w:val="333333"/>
          <w:kern w:val="0"/>
          <w:sz w:val="30"/>
          <w:szCs w:val="30"/>
        </w:rPr>
      </w:pPr>
      <w:r>
        <w:rPr>
          <w:rFonts w:hint="eastAsia" w:cs="Helvetica" w:asciiTheme="minorEastAsia" w:hAnsiTheme="minorEastAsia" w:eastAsiaTheme="minorEastAsia"/>
          <w:color w:val="333333"/>
          <w:kern w:val="0"/>
          <w:sz w:val="30"/>
          <w:szCs w:val="30"/>
        </w:rPr>
        <w:t>维护方式：系统提供对系统自身的集中操作维护的功能，做到系统能在数据损坏、丢失等情况下将备份数据倒回，实现数据恢复；</w:t>
      </w:r>
    </w:p>
    <w:p>
      <w:pPr>
        <w:pStyle w:val="15"/>
        <w:ind w:firstLine="600"/>
        <w:rPr>
          <w:rFonts w:cs="Helvetica" w:asciiTheme="minorEastAsia" w:hAnsiTheme="minorEastAsia" w:eastAsiaTheme="minorEastAsia"/>
          <w:color w:val="333333"/>
          <w:kern w:val="0"/>
          <w:sz w:val="30"/>
          <w:szCs w:val="30"/>
        </w:rPr>
      </w:pPr>
      <w:r>
        <w:rPr>
          <w:rFonts w:hint="eastAsia" w:cs="Helvetica" w:asciiTheme="minorEastAsia" w:hAnsiTheme="minorEastAsia" w:eastAsiaTheme="minorEastAsia"/>
          <w:color w:val="333333"/>
          <w:kern w:val="0"/>
          <w:sz w:val="30"/>
          <w:szCs w:val="30"/>
        </w:rPr>
        <w:t>维护工作量：系统提供集中的、智能化的维护工具，尽可能减少手工维护工作量，确保系统的正常运行。</w:t>
      </w:r>
    </w:p>
    <w:p>
      <w:pPr>
        <w:pStyle w:val="4"/>
        <w:rPr>
          <w:rFonts w:cs="Helvetica" w:asciiTheme="minorEastAsia" w:hAnsiTheme="minorEastAsia"/>
          <w:color w:val="333333"/>
          <w:kern w:val="0"/>
          <w:sz w:val="30"/>
          <w:szCs w:val="30"/>
        </w:rPr>
      </w:pPr>
      <w:bookmarkStart w:id="35" w:name="_Toc97887017"/>
      <w:bookmarkStart w:id="36" w:name="_Toc22252"/>
      <w:r>
        <w:rPr>
          <w:rFonts w:hint="eastAsia" w:asciiTheme="minorEastAsia" w:hAnsiTheme="minorEastAsia"/>
          <w:sz w:val="30"/>
          <w:szCs w:val="30"/>
        </w:rPr>
        <w:t>易操作性</w:t>
      </w:r>
      <w:bookmarkEnd w:id="35"/>
      <w:bookmarkEnd w:id="36"/>
    </w:p>
    <w:p>
      <w:pPr>
        <w:pStyle w:val="15"/>
        <w:ind w:firstLine="600"/>
        <w:rPr>
          <w:rFonts w:cs="Helvetica" w:asciiTheme="minorEastAsia" w:hAnsiTheme="minorEastAsia" w:eastAsiaTheme="minorEastAsia"/>
          <w:color w:val="333333"/>
          <w:kern w:val="0"/>
          <w:sz w:val="30"/>
          <w:szCs w:val="30"/>
        </w:rPr>
      </w:pPr>
      <w:r>
        <w:rPr>
          <w:rFonts w:hint="eastAsia" w:cs="Helvetica" w:asciiTheme="minorEastAsia" w:hAnsiTheme="minorEastAsia" w:eastAsiaTheme="minorEastAsia"/>
          <w:color w:val="333333"/>
          <w:kern w:val="0"/>
          <w:sz w:val="30"/>
          <w:szCs w:val="30"/>
        </w:rPr>
        <w:t>系统应提供美观实用、友好直观的中文图形化用户管理界面，充分考虑工作人员的习惯，方便易学、易于操作，含全菜单式处理和各种快捷键操作，保证多数功能一键到达。系统应以图形化的方式提供各种操作手段，信息的表现方式更直观，效率更高，摆脱过去那种面对大量枯燥的表格、文字信息进行数据挖掘的状况。</w:t>
      </w:r>
    </w:p>
    <w:p>
      <w:pPr>
        <w:pStyle w:val="4"/>
        <w:rPr>
          <w:rFonts w:asciiTheme="minorEastAsia" w:hAnsiTheme="minorEastAsia"/>
          <w:sz w:val="30"/>
          <w:szCs w:val="30"/>
        </w:rPr>
      </w:pPr>
      <w:bookmarkStart w:id="37" w:name="_Toc97887018"/>
      <w:bookmarkStart w:id="38" w:name="_Toc14604"/>
      <w:r>
        <w:rPr>
          <w:rFonts w:hint="eastAsia" w:asciiTheme="minorEastAsia" w:hAnsiTheme="minorEastAsia"/>
          <w:sz w:val="30"/>
          <w:szCs w:val="30"/>
        </w:rPr>
        <w:t>可扩展性</w:t>
      </w:r>
      <w:bookmarkEnd w:id="37"/>
      <w:bookmarkEnd w:id="38"/>
    </w:p>
    <w:p>
      <w:pPr>
        <w:pStyle w:val="15"/>
        <w:ind w:firstLine="600"/>
        <w:rPr>
          <w:rFonts w:cs="Helvetica" w:asciiTheme="minorEastAsia" w:hAnsiTheme="minorEastAsia" w:eastAsiaTheme="minorEastAsia"/>
          <w:color w:val="333333"/>
          <w:kern w:val="0"/>
          <w:sz w:val="30"/>
          <w:szCs w:val="30"/>
        </w:rPr>
      </w:pPr>
      <w:r>
        <w:rPr>
          <w:rFonts w:hint="eastAsia" w:cs="Helvetica" w:asciiTheme="minorEastAsia" w:hAnsiTheme="minorEastAsia" w:eastAsiaTheme="minorEastAsia"/>
          <w:color w:val="333333"/>
          <w:kern w:val="0"/>
          <w:sz w:val="30"/>
          <w:szCs w:val="30"/>
        </w:rPr>
        <w:t>功能扩展：为了满足用户今后系统扩容和扩大应用范围的需求，系统充分考虑从系统结构、功能设计、管理对象等各方面的功能扩展。</w:t>
      </w:r>
    </w:p>
    <w:p>
      <w:pPr>
        <w:pStyle w:val="15"/>
        <w:ind w:firstLine="600"/>
        <w:rPr>
          <w:rFonts w:cs="Helvetica" w:asciiTheme="minorEastAsia" w:hAnsiTheme="minorEastAsia" w:eastAsiaTheme="minorEastAsia"/>
          <w:color w:val="333333"/>
          <w:kern w:val="0"/>
          <w:sz w:val="30"/>
          <w:szCs w:val="30"/>
        </w:rPr>
      </w:pPr>
      <w:r>
        <w:rPr>
          <w:rFonts w:hint="eastAsia" w:cs="Helvetica" w:asciiTheme="minorEastAsia" w:hAnsiTheme="minorEastAsia" w:eastAsiaTheme="minorEastAsia"/>
          <w:color w:val="333333"/>
          <w:kern w:val="0"/>
          <w:sz w:val="30"/>
          <w:szCs w:val="30"/>
        </w:rPr>
        <w:t>软硬件升级：系统充分考虑软硬件平台的可扩展性及软、硬件的负载平衡机制。随着关键软件和硬件的发展以及管理功能的增加，系统具有灵活和平滑的扩展能力。</w:t>
      </w:r>
    </w:p>
    <w:p>
      <w:pPr>
        <w:pStyle w:val="4"/>
        <w:rPr>
          <w:rFonts w:asciiTheme="minorEastAsia" w:hAnsiTheme="minorEastAsia"/>
          <w:sz w:val="30"/>
          <w:szCs w:val="30"/>
        </w:rPr>
      </w:pPr>
      <w:bookmarkStart w:id="39" w:name="_Toc97887019"/>
      <w:bookmarkStart w:id="40" w:name="_Toc11186"/>
      <w:r>
        <w:rPr>
          <w:rFonts w:hint="eastAsia" w:asciiTheme="minorEastAsia" w:hAnsiTheme="minorEastAsia"/>
          <w:sz w:val="30"/>
          <w:szCs w:val="30"/>
        </w:rPr>
        <w:t>开放性</w:t>
      </w:r>
      <w:bookmarkEnd w:id="39"/>
      <w:bookmarkEnd w:id="40"/>
    </w:p>
    <w:p>
      <w:pPr>
        <w:pStyle w:val="15"/>
        <w:ind w:firstLine="600"/>
        <w:rPr>
          <w:rFonts w:cs="Helvetica" w:asciiTheme="minorEastAsia" w:hAnsiTheme="minorEastAsia" w:eastAsiaTheme="minorEastAsia"/>
          <w:color w:val="333333"/>
          <w:kern w:val="0"/>
          <w:sz w:val="30"/>
          <w:szCs w:val="30"/>
        </w:rPr>
      </w:pPr>
      <w:r>
        <w:rPr>
          <w:rFonts w:hint="eastAsia" w:cs="Helvetica" w:asciiTheme="minorEastAsia" w:hAnsiTheme="minorEastAsia" w:eastAsiaTheme="minorEastAsia"/>
          <w:color w:val="333333"/>
          <w:kern w:val="0"/>
          <w:sz w:val="30"/>
          <w:szCs w:val="30"/>
        </w:rPr>
        <w:t>应用系统应具有良好的互操作性和可移植性，系统的数据格式应该符合有关国家标准或行业标准。</w:t>
      </w:r>
    </w:p>
    <w:p>
      <w:pPr>
        <w:pStyle w:val="2"/>
        <w:rPr>
          <w:rFonts w:asciiTheme="minorEastAsia" w:hAnsiTheme="minorEastAsia"/>
          <w:sz w:val="30"/>
          <w:szCs w:val="30"/>
        </w:rPr>
      </w:pPr>
      <w:bookmarkStart w:id="41" w:name="_Toc11739"/>
      <w:bookmarkStart w:id="42" w:name="_Toc97887020"/>
      <w:r>
        <w:rPr>
          <w:rFonts w:hint="eastAsia" w:asciiTheme="minorEastAsia" w:hAnsiTheme="minorEastAsia"/>
          <w:sz w:val="30"/>
          <w:szCs w:val="30"/>
        </w:rPr>
        <w:t>风险及效益分析</w:t>
      </w:r>
      <w:bookmarkEnd w:id="41"/>
      <w:bookmarkEnd w:id="42"/>
    </w:p>
    <w:p>
      <w:pPr>
        <w:pStyle w:val="3"/>
        <w:rPr>
          <w:rFonts w:asciiTheme="minorEastAsia" w:hAnsiTheme="minorEastAsia" w:eastAsiaTheme="minorEastAsia"/>
          <w:sz w:val="30"/>
          <w:szCs w:val="30"/>
        </w:rPr>
      </w:pPr>
      <w:bookmarkStart w:id="43" w:name="_Toc97887021"/>
      <w:bookmarkStart w:id="44" w:name="_Toc27013"/>
      <w:r>
        <w:rPr>
          <w:rFonts w:hint="eastAsia" w:asciiTheme="minorEastAsia" w:hAnsiTheme="minorEastAsia" w:eastAsiaTheme="minorEastAsia"/>
          <w:sz w:val="30"/>
          <w:szCs w:val="30"/>
        </w:rPr>
        <w:t>风险分析及对策</w:t>
      </w:r>
      <w:bookmarkEnd w:id="43"/>
      <w:bookmarkEnd w:id="44"/>
    </w:p>
    <w:p>
      <w:pPr>
        <w:pStyle w:val="4"/>
        <w:rPr>
          <w:rFonts w:asciiTheme="minorEastAsia" w:hAnsiTheme="minorEastAsia"/>
          <w:sz w:val="30"/>
          <w:szCs w:val="30"/>
        </w:rPr>
      </w:pPr>
      <w:bookmarkStart w:id="45" w:name="_Toc16074"/>
      <w:bookmarkStart w:id="46" w:name="_Toc441844283"/>
      <w:bookmarkStart w:id="47" w:name="_Toc19647"/>
      <w:bookmarkStart w:id="48" w:name="_Toc15548"/>
      <w:bookmarkStart w:id="49" w:name="_Toc66872100"/>
      <w:bookmarkStart w:id="50" w:name="_Toc459366686"/>
      <w:bookmarkStart w:id="51" w:name="_Toc97887022"/>
      <w:bookmarkStart w:id="52" w:name="_Toc459222089"/>
      <w:bookmarkStart w:id="53" w:name="_Toc418026002"/>
      <w:bookmarkStart w:id="54" w:name="_Toc20783_WPSOffice_Level2"/>
      <w:bookmarkStart w:id="55" w:name="_Toc4941"/>
      <w:bookmarkStart w:id="56" w:name="_Toc20775"/>
      <w:r>
        <w:rPr>
          <w:rFonts w:asciiTheme="minorEastAsia" w:hAnsiTheme="minorEastAsia"/>
          <w:sz w:val="30"/>
          <w:szCs w:val="30"/>
        </w:rPr>
        <w:t>风险识别与分析</w:t>
      </w:r>
      <w:bookmarkEnd w:id="45"/>
      <w:bookmarkEnd w:id="46"/>
      <w:bookmarkEnd w:id="47"/>
      <w:bookmarkEnd w:id="48"/>
      <w:bookmarkEnd w:id="49"/>
      <w:bookmarkEnd w:id="50"/>
      <w:bookmarkEnd w:id="51"/>
      <w:bookmarkEnd w:id="52"/>
      <w:bookmarkEnd w:id="53"/>
      <w:bookmarkEnd w:id="54"/>
      <w:bookmarkEnd w:id="55"/>
      <w:bookmarkEnd w:id="56"/>
    </w:p>
    <w:p>
      <w:pPr>
        <w:pStyle w:val="5"/>
        <w:rPr>
          <w:rFonts w:asciiTheme="minorEastAsia" w:hAnsiTheme="minorEastAsia" w:eastAsiaTheme="minorEastAsia"/>
          <w:sz w:val="30"/>
          <w:szCs w:val="30"/>
        </w:rPr>
      </w:pPr>
      <w:bookmarkStart w:id="57" w:name="_Toc418026003"/>
      <w:bookmarkStart w:id="58" w:name="_Toc459366687"/>
      <w:bookmarkStart w:id="59" w:name="_Toc459222090"/>
      <w:bookmarkStart w:id="60" w:name="_Toc20932"/>
      <w:bookmarkStart w:id="61" w:name="_Toc393968229"/>
      <w:bookmarkStart w:id="62" w:name="_Toc441844284"/>
      <w:r>
        <w:rPr>
          <w:rFonts w:asciiTheme="minorEastAsia" w:hAnsiTheme="minorEastAsia" w:eastAsiaTheme="minorEastAsia"/>
          <w:sz w:val="30"/>
          <w:szCs w:val="30"/>
        </w:rPr>
        <w:t>政策风险</w:t>
      </w:r>
      <w:bookmarkEnd w:id="57"/>
      <w:bookmarkEnd w:id="58"/>
      <w:bookmarkEnd w:id="59"/>
      <w:bookmarkEnd w:id="60"/>
      <w:bookmarkEnd w:id="61"/>
      <w:bookmarkEnd w:id="62"/>
    </w:p>
    <w:p>
      <w:pPr>
        <w:pStyle w:val="14"/>
        <w:shd w:val="clear" w:color="auto" w:fill="FFFFFF"/>
        <w:spacing w:before="187" w:beforeAutospacing="0" w:after="187" w:afterAutospacing="0"/>
        <w:ind w:firstLine="480"/>
        <w:rPr>
          <w:rFonts w:cs="Helvetica" w:asciiTheme="minorEastAsia" w:hAnsiTheme="minorEastAsia" w:eastAsiaTheme="minorEastAsia"/>
          <w:color w:val="333333"/>
          <w:sz w:val="30"/>
          <w:szCs w:val="30"/>
        </w:rPr>
      </w:pPr>
      <w:bookmarkStart w:id="63" w:name="_Hlk484528839"/>
      <w:r>
        <w:rPr>
          <w:rFonts w:hint="eastAsia" w:cs="Helvetica" w:asciiTheme="minorEastAsia" w:hAnsiTheme="minorEastAsia" w:eastAsiaTheme="minorEastAsia"/>
          <w:color w:val="333333"/>
          <w:sz w:val="30"/>
          <w:szCs w:val="30"/>
        </w:rPr>
        <w:t>我国当前正处在向社会主义现代化建设的发展过程中，全面深化改造的各项新政策在不断地制定和调整中，由于信息系统的调整滞后于政策的变化。因此，也就给项目带来了一定的政策风险。</w:t>
      </w:r>
    </w:p>
    <w:bookmarkEnd w:id="63"/>
    <w:p>
      <w:pPr>
        <w:pStyle w:val="5"/>
        <w:rPr>
          <w:rFonts w:asciiTheme="minorEastAsia" w:hAnsiTheme="minorEastAsia" w:eastAsiaTheme="minorEastAsia"/>
          <w:sz w:val="30"/>
          <w:szCs w:val="30"/>
        </w:rPr>
      </w:pPr>
      <w:bookmarkStart w:id="64" w:name="_Toc369526863"/>
      <w:bookmarkStart w:id="65" w:name="_Toc418026004"/>
      <w:bookmarkStart w:id="66" w:name="_Toc441844285"/>
      <w:bookmarkStart w:id="67" w:name="_Toc459222091"/>
      <w:bookmarkStart w:id="68" w:name="_Toc393968230"/>
      <w:bookmarkStart w:id="69" w:name="_Toc13091"/>
      <w:bookmarkStart w:id="70" w:name="_Toc459366688"/>
      <w:r>
        <w:rPr>
          <w:rFonts w:asciiTheme="minorEastAsia" w:hAnsiTheme="minorEastAsia" w:eastAsiaTheme="minorEastAsia"/>
          <w:sz w:val="30"/>
          <w:szCs w:val="30"/>
        </w:rPr>
        <w:t>系统风险</w:t>
      </w:r>
      <w:bookmarkEnd w:id="64"/>
      <w:bookmarkEnd w:id="65"/>
      <w:bookmarkEnd w:id="66"/>
      <w:bookmarkEnd w:id="67"/>
      <w:bookmarkEnd w:id="68"/>
      <w:bookmarkEnd w:id="69"/>
      <w:bookmarkEnd w:id="70"/>
    </w:p>
    <w:p>
      <w:pPr>
        <w:pStyle w:val="14"/>
        <w:shd w:val="clear" w:color="auto" w:fill="FFFFFF"/>
        <w:spacing w:before="187" w:beforeAutospacing="0" w:after="187" w:afterAutospacing="0"/>
        <w:ind w:firstLine="480"/>
        <w:rPr>
          <w:rFonts w:cs="Helvetica" w:asciiTheme="minorEastAsia" w:hAnsiTheme="minorEastAsia" w:eastAsiaTheme="minorEastAsia"/>
          <w:color w:val="333333"/>
          <w:sz w:val="30"/>
          <w:szCs w:val="30"/>
        </w:rPr>
      </w:pPr>
      <w:r>
        <w:rPr>
          <w:rFonts w:hint="eastAsia" w:cs="Helvetica" w:asciiTheme="minorEastAsia" w:hAnsiTheme="minorEastAsia" w:eastAsiaTheme="minorEastAsia"/>
          <w:color w:val="333333"/>
          <w:sz w:val="30"/>
          <w:szCs w:val="30"/>
        </w:rPr>
        <w:t>1.</w:t>
      </w:r>
      <w:bookmarkStart w:id="71" w:name="_Hlk484528883"/>
      <w:r>
        <w:rPr>
          <w:rFonts w:hint="eastAsia" w:cs="Helvetica" w:asciiTheme="minorEastAsia" w:hAnsiTheme="minorEastAsia" w:eastAsiaTheme="minorEastAsia"/>
          <w:color w:val="333333"/>
          <w:sz w:val="30"/>
          <w:szCs w:val="30"/>
        </w:rPr>
        <w:t>各项信息技术的迅速发展和信息化应用的日益普及，各种新兴的信息技术频频出现，为项目建设带来更多可供选择的技术方案，但同时由于技术成熟度、兼容性等原因，也会给项目带来一定的技术风险。</w:t>
      </w:r>
    </w:p>
    <w:bookmarkEnd w:id="71"/>
    <w:p>
      <w:pPr>
        <w:pStyle w:val="14"/>
        <w:shd w:val="clear" w:color="auto" w:fill="FFFFFF"/>
        <w:spacing w:before="187" w:beforeAutospacing="0" w:after="187" w:afterAutospacing="0"/>
        <w:ind w:firstLine="480"/>
        <w:rPr>
          <w:rFonts w:cs="Helvetica" w:asciiTheme="minorEastAsia" w:hAnsiTheme="minorEastAsia" w:eastAsiaTheme="minorEastAsia"/>
          <w:color w:val="333333"/>
          <w:sz w:val="30"/>
          <w:szCs w:val="30"/>
        </w:rPr>
      </w:pPr>
      <w:r>
        <w:rPr>
          <w:rFonts w:hint="eastAsia" w:cs="Helvetica" w:asciiTheme="minorEastAsia" w:hAnsiTheme="minorEastAsia" w:eastAsiaTheme="minorEastAsia"/>
          <w:color w:val="333333"/>
          <w:sz w:val="30"/>
          <w:szCs w:val="30"/>
        </w:rPr>
        <w:t>2.随着数据的集中的不断深入，为信息安全和系统运行的稳定性带来更大的考验。</w:t>
      </w:r>
    </w:p>
    <w:p>
      <w:pPr>
        <w:pStyle w:val="14"/>
        <w:shd w:val="clear" w:color="auto" w:fill="FFFFFF"/>
        <w:spacing w:before="187" w:beforeAutospacing="0" w:after="187" w:afterAutospacing="0"/>
        <w:ind w:firstLine="480"/>
        <w:rPr>
          <w:rFonts w:cs="Helvetica" w:asciiTheme="minorEastAsia" w:hAnsiTheme="minorEastAsia" w:eastAsiaTheme="minorEastAsia"/>
          <w:color w:val="333333"/>
          <w:sz w:val="30"/>
          <w:szCs w:val="30"/>
        </w:rPr>
      </w:pPr>
      <w:r>
        <w:rPr>
          <w:rFonts w:hint="eastAsia" w:cs="Helvetica" w:asciiTheme="minorEastAsia" w:hAnsiTheme="minorEastAsia" w:eastAsiaTheme="minorEastAsia"/>
          <w:color w:val="333333"/>
          <w:sz w:val="30"/>
          <w:szCs w:val="30"/>
        </w:rPr>
        <w:t>3.本项目系统涉及的业务领域较多，为系统的一体化设计和实施带来难度。</w:t>
      </w:r>
    </w:p>
    <w:p>
      <w:pPr>
        <w:pStyle w:val="5"/>
        <w:rPr>
          <w:rFonts w:asciiTheme="minorEastAsia" w:hAnsiTheme="minorEastAsia" w:eastAsiaTheme="minorEastAsia"/>
          <w:sz w:val="30"/>
          <w:szCs w:val="30"/>
        </w:rPr>
      </w:pPr>
      <w:bookmarkStart w:id="72" w:name="_Toc441844287"/>
      <w:bookmarkStart w:id="73" w:name="_Toc8748"/>
      <w:bookmarkStart w:id="74" w:name="_Toc393968232"/>
      <w:bookmarkStart w:id="75" w:name="_Toc418026006"/>
      <w:bookmarkStart w:id="76" w:name="_Toc355618177"/>
      <w:bookmarkStart w:id="77" w:name="_Toc459222093"/>
      <w:bookmarkStart w:id="78" w:name="_Toc459366690"/>
      <w:bookmarkStart w:id="79" w:name="_Toc369526865"/>
      <w:r>
        <w:rPr>
          <w:rFonts w:asciiTheme="minorEastAsia" w:hAnsiTheme="minorEastAsia" w:eastAsiaTheme="minorEastAsia"/>
          <w:sz w:val="30"/>
          <w:szCs w:val="30"/>
        </w:rPr>
        <w:t>组织风险</w:t>
      </w:r>
      <w:bookmarkEnd w:id="72"/>
      <w:bookmarkEnd w:id="73"/>
      <w:bookmarkEnd w:id="74"/>
      <w:bookmarkEnd w:id="75"/>
      <w:bookmarkEnd w:id="76"/>
      <w:bookmarkEnd w:id="77"/>
      <w:bookmarkEnd w:id="78"/>
      <w:bookmarkEnd w:id="79"/>
    </w:p>
    <w:p>
      <w:pPr>
        <w:pStyle w:val="14"/>
        <w:shd w:val="clear" w:color="auto" w:fill="FFFFFF"/>
        <w:spacing w:before="187" w:beforeAutospacing="0" w:after="187" w:afterAutospacing="0"/>
        <w:ind w:firstLine="480"/>
        <w:rPr>
          <w:rFonts w:cs="Helvetica" w:asciiTheme="minorEastAsia" w:hAnsiTheme="minorEastAsia" w:eastAsiaTheme="minorEastAsia"/>
          <w:color w:val="333333"/>
          <w:sz w:val="30"/>
          <w:szCs w:val="30"/>
        </w:rPr>
      </w:pPr>
      <w:bookmarkStart w:id="80" w:name="_Hlk484527934"/>
      <w:r>
        <w:rPr>
          <w:rFonts w:hint="eastAsia" w:cs="Helvetica" w:asciiTheme="minorEastAsia" w:hAnsiTheme="minorEastAsia" w:eastAsiaTheme="minorEastAsia"/>
          <w:color w:val="333333"/>
          <w:sz w:val="30"/>
          <w:szCs w:val="30"/>
        </w:rPr>
        <w:t>本项目涉及调研、设计、建设实施等每个项目建设过程中，需要各相关单位之间进行充分的沟通。如何在项目建设过程中协调所有单位，使得项目顺利完成，存在一定的组织风险。</w:t>
      </w:r>
    </w:p>
    <w:p>
      <w:pPr>
        <w:pStyle w:val="14"/>
        <w:shd w:val="clear" w:color="auto" w:fill="FFFFFF"/>
        <w:spacing w:before="187" w:beforeAutospacing="0" w:after="187" w:afterAutospacing="0"/>
        <w:ind w:firstLine="480"/>
        <w:rPr>
          <w:rFonts w:cs="Helvetica" w:asciiTheme="minorEastAsia" w:hAnsiTheme="minorEastAsia" w:eastAsiaTheme="minorEastAsia"/>
          <w:color w:val="333333"/>
          <w:sz w:val="30"/>
          <w:szCs w:val="30"/>
        </w:rPr>
      </w:pPr>
      <w:r>
        <w:rPr>
          <w:rFonts w:hint="eastAsia" w:cs="Helvetica" w:asciiTheme="minorEastAsia" w:hAnsiTheme="minorEastAsia" w:eastAsiaTheme="minorEastAsia"/>
          <w:color w:val="333333"/>
          <w:sz w:val="30"/>
          <w:szCs w:val="30"/>
        </w:rPr>
        <w:t>在建设完成之后，除了日常的使用，还要对系统进行维护，对数据进行更新和维护，相关过程中也涉及各个单位，在平台使用和维护过程中也存在一定的组织风险。</w:t>
      </w:r>
    </w:p>
    <w:bookmarkEnd w:id="80"/>
    <w:p>
      <w:pPr>
        <w:pStyle w:val="5"/>
        <w:rPr>
          <w:rFonts w:asciiTheme="minorEastAsia" w:hAnsiTheme="minorEastAsia" w:eastAsiaTheme="minorEastAsia"/>
          <w:sz w:val="30"/>
          <w:szCs w:val="30"/>
        </w:rPr>
      </w:pPr>
      <w:bookmarkStart w:id="81" w:name="_Toc459366691"/>
      <w:bookmarkStart w:id="82" w:name="_Toc11859"/>
      <w:bookmarkStart w:id="83" w:name="_Toc369526866"/>
      <w:bookmarkStart w:id="84" w:name="_Toc441844288"/>
      <w:bookmarkStart w:id="85" w:name="_Toc355618178"/>
      <w:bookmarkStart w:id="86" w:name="_Toc393968233"/>
      <w:bookmarkStart w:id="87" w:name="_Toc418026007"/>
      <w:bookmarkStart w:id="88" w:name="_Toc459222094"/>
      <w:r>
        <w:rPr>
          <w:rFonts w:asciiTheme="minorEastAsia" w:hAnsiTheme="minorEastAsia" w:eastAsiaTheme="minorEastAsia"/>
          <w:sz w:val="30"/>
          <w:szCs w:val="30"/>
        </w:rPr>
        <w:t>管理风险</w:t>
      </w:r>
      <w:bookmarkEnd w:id="81"/>
      <w:bookmarkEnd w:id="82"/>
      <w:bookmarkEnd w:id="83"/>
      <w:bookmarkEnd w:id="84"/>
      <w:bookmarkEnd w:id="85"/>
      <w:bookmarkEnd w:id="86"/>
      <w:bookmarkEnd w:id="87"/>
      <w:bookmarkEnd w:id="88"/>
    </w:p>
    <w:p>
      <w:pPr>
        <w:pStyle w:val="14"/>
        <w:shd w:val="clear" w:color="auto" w:fill="FFFFFF"/>
        <w:spacing w:before="187" w:beforeAutospacing="0" w:after="187" w:afterAutospacing="0"/>
        <w:ind w:firstLine="480"/>
        <w:rPr>
          <w:rFonts w:cs="Helvetica" w:asciiTheme="minorEastAsia" w:hAnsiTheme="minorEastAsia" w:eastAsiaTheme="minorEastAsia"/>
          <w:color w:val="333333"/>
          <w:sz w:val="30"/>
          <w:szCs w:val="30"/>
        </w:rPr>
      </w:pPr>
      <w:bookmarkStart w:id="89" w:name="_Hlk484527866"/>
      <w:r>
        <w:rPr>
          <w:rFonts w:hint="eastAsia" w:cs="Helvetica" w:asciiTheme="minorEastAsia" w:hAnsiTheme="minorEastAsia" w:eastAsiaTheme="minorEastAsia"/>
          <w:color w:val="333333"/>
          <w:sz w:val="30"/>
          <w:szCs w:val="30"/>
        </w:rPr>
        <w:t>项目实施单位的项目管理能力是项目实施过程中系统质量的重要因素。如果实施方没有建立起统筹管理和控制、分任务的管理和控制，对于项目实施的质量都存在风险。</w:t>
      </w:r>
    </w:p>
    <w:bookmarkEnd w:id="89"/>
    <w:p>
      <w:pPr>
        <w:pStyle w:val="5"/>
        <w:rPr>
          <w:rFonts w:asciiTheme="minorEastAsia" w:hAnsiTheme="minorEastAsia" w:eastAsiaTheme="minorEastAsia"/>
          <w:sz w:val="30"/>
          <w:szCs w:val="30"/>
        </w:rPr>
      </w:pPr>
      <w:bookmarkStart w:id="90" w:name="_Toc441844289"/>
      <w:bookmarkStart w:id="91" w:name="_Toc1545"/>
      <w:bookmarkStart w:id="92" w:name="_Toc369526867"/>
      <w:bookmarkStart w:id="93" w:name="_Toc355618179"/>
      <w:bookmarkStart w:id="94" w:name="_Toc393968234"/>
      <w:bookmarkStart w:id="95" w:name="_Toc418026008"/>
      <w:bookmarkStart w:id="96" w:name="_Toc459222095"/>
      <w:bookmarkStart w:id="97" w:name="_Toc459366692"/>
      <w:r>
        <w:rPr>
          <w:rFonts w:asciiTheme="minorEastAsia" w:hAnsiTheme="minorEastAsia" w:eastAsiaTheme="minorEastAsia"/>
          <w:sz w:val="30"/>
          <w:szCs w:val="30"/>
        </w:rPr>
        <w:t>技术风险</w:t>
      </w:r>
      <w:bookmarkEnd w:id="90"/>
      <w:bookmarkEnd w:id="91"/>
      <w:bookmarkEnd w:id="92"/>
      <w:bookmarkEnd w:id="93"/>
      <w:bookmarkEnd w:id="94"/>
      <w:bookmarkEnd w:id="95"/>
      <w:bookmarkEnd w:id="96"/>
      <w:bookmarkEnd w:id="97"/>
    </w:p>
    <w:p>
      <w:pPr>
        <w:pStyle w:val="14"/>
        <w:shd w:val="clear" w:color="auto" w:fill="FFFFFF"/>
        <w:spacing w:before="187" w:beforeAutospacing="0" w:after="187" w:afterAutospacing="0"/>
        <w:ind w:firstLine="480"/>
        <w:rPr>
          <w:rFonts w:cs="Helvetica" w:asciiTheme="minorEastAsia" w:hAnsiTheme="minorEastAsia" w:eastAsiaTheme="minorEastAsia"/>
          <w:color w:val="333333"/>
          <w:sz w:val="30"/>
          <w:szCs w:val="30"/>
        </w:rPr>
      </w:pPr>
      <w:bookmarkStart w:id="98" w:name="OLE_LINK4"/>
      <w:r>
        <w:rPr>
          <w:rFonts w:hint="eastAsia" w:cs="Helvetica" w:asciiTheme="minorEastAsia" w:hAnsiTheme="minorEastAsia" w:eastAsiaTheme="minorEastAsia"/>
          <w:color w:val="333333"/>
          <w:sz w:val="30"/>
          <w:szCs w:val="30"/>
        </w:rPr>
        <w:t>信息化建设项目的技术风险，主要是IT行业技术高速发展所带来的风险。IT行业技术日新月异，项目建设完成后，有可能会失去普遍性，无法与新的技术形成无缝链接等等。这些技术的未来发展前景，在某种程度上很难预测，规避风险很难，无论是哪一个政府部门都无法从根本上解决。</w:t>
      </w:r>
    </w:p>
    <w:bookmarkEnd w:id="98"/>
    <w:p>
      <w:pPr>
        <w:pStyle w:val="5"/>
        <w:rPr>
          <w:rFonts w:asciiTheme="minorEastAsia" w:hAnsiTheme="minorEastAsia" w:eastAsiaTheme="minorEastAsia"/>
          <w:sz w:val="30"/>
          <w:szCs w:val="30"/>
        </w:rPr>
      </w:pPr>
      <w:bookmarkStart w:id="99" w:name="_Toc355618181"/>
      <w:bookmarkStart w:id="100" w:name="_Toc12948"/>
      <w:bookmarkStart w:id="101" w:name="_Toc459222097"/>
      <w:bookmarkStart w:id="102" w:name="_Toc393968236"/>
      <w:bookmarkStart w:id="103" w:name="_Toc418026010"/>
      <w:bookmarkStart w:id="104" w:name="_Toc369526869"/>
      <w:bookmarkStart w:id="105" w:name="_Toc459366694"/>
      <w:bookmarkStart w:id="106" w:name="_Toc441844291"/>
      <w:r>
        <w:rPr>
          <w:rFonts w:asciiTheme="minorEastAsia" w:hAnsiTheme="minorEastAsia" w:eastAsiaTheme="minorEastAsia"/>
          <w:sz w:val="30"/>
          <w:szCs w:val="30"/>
        </w:rPr>
        <w:t>资金风险</w:t>
      </w:r>
      <w:bookmarkEnd w:id="99"/>
      <w:bookmarkEnd w:id="100"/>
      <w:bookmarkEnd w:id="101"/>
      <w:bookmarkEnd w:id="102"/>
      <w:bookmarkEnd w:id="103"/>
      <w:bookmarkEnd w:id="104"/>
      <w:bookmarkEnd w:id="105"/>
      <w:bookmarkEnd w:id="106"/>
    </w:p>
    <w:p>
      <w:pPr>
        <w:pStyle w:val="14"/>
        <w:shd w:val="clear" w:color="auto" w:fill="FFFFFF"/>
        <w:spacing w:before="187" w:beforeAutospacing="0" w:after="187" w:afterAutospacing="0"/>
        <w:ind w:firstLine="480"/>
        <w:rPr>
          <w:rFonts w:cs="Helvetica" w:asciiTheme="minorEastAsia" w:hAnsiTheme="minorEastAsia" w:eastAsiaTheme="minorEastAsia"/>
          <w:color w:val="333333"/>
          <w:sz w:val="30"/>
          <w:szCs w:val="30"/>
        </w:rPr>
      </w:pPr>
      <w:r>
        <w:rPr>
          <w:rFonts w:hint="eastAsia" w:cs="Helvetica" w:asciiTheme="minorEastAsia" w:hAnsiTheme="minorEastAsia" w:eastAsiaTheme="minorEastAsia"/>
          <w:color w:val="333333"/>
          <w:sz w:val="30"/>
          <w:szCs w:val="30"/>
        </w:rPr>
        <w:t>本项目建设需要一定的资金投入。</w:t>
      </w:r>
      <w:bookmarkStart w:id="107" w:name="_Hlk484527845"/>
      <w:r>
        <w:rPr>
          <w:rFonts w:hint="eastAsia" w:cs="Helvetica" w:asciiTheme="minorEastAsia" w:hAnsiTheme="minorEastAsia" w:eastAsiaTheme="minorEastAsia"/>
          <w:color w:val="333333"/>
          <w:sz w:val="30"/>
          <w:szCs w:val="30"/>
        </w:rPr>
        <w:t>项目建设的各个环节紧密相关，需要保证资金投入，任何一个环节的资金提供出现短缺、拖延等问题，都会对项目的顺利建设产生影响。</w:t>
      </w:r>
      <w:bookmarkEnd w:id="107"/>
      <w:r>
        <w:rPr>
          <w:rFonts w:hint="eastAsia" w:cs="Helvetica" w:asciiTheme="minorEastAsia" w:hAnsiTheme="minorEastAsia" w:eastAsiaTheme="minorEastAsia"/>
          <w:color w:val="333333"/>
          <w:sz w:val="30"/>
          <w:szCs w:val="30"/>
        </w:rPr>
        <w:t>因此，资金的及时到位是保证项目顺利完成的重要条件，也是保证项目建设能获得预期收益的重要条件。</w:t>
      </w:r>
    </w:p>
    <w:p>
      <w:pPr>
        <w:pStyle w:val="4"/>
        <w:rPr>
          <w:rFonts w:asciiTheme="minorEastAsia" w:hAnsiTheme="minorEastAsia"/>
          <w:sz w:val="30"/>
          <w:szCs w:val="30"/>
        </w:rPr>
      </w:pPr>
      <w:bookmarkStart w:id="108" w:name="_Toc366423268"/>
      <w:bookmarkStart w:id="109" w:name="_Toc97887023"/>
      <w:bookmarkStart w:id="110" w:name="_Toc22881"/>
      <w:bookmarkStart w:id="111" w:name="_Toc366423620"/>
      <w:bookmarkStart w:id="112" w:name="_Toc66872101"/>
      <w:bookmarkStart w:id="113" w:name="_Toc441844292"/>
      <w:bookmarkStart w:id="114" w:name="_Toc19160_WPSOffice_Level2"/>
      <w:bookmarkStart w:id="115" w:name="_Toc393968237"/>
      <w:bookmarkStart w:id="116" w:name="_Toc459222098"/>
      <w:bookmarkStart w:id="117" w:name="_Toc418026011"/>
      <w:bookmarkStart w:id="118" w:name="_Toc2214"/>
      <w:bookmarkStart w:id="119" w:name="_Toc21456"/>
      <w:bookmarkStart w:id="120" w:name="_Toc24613"/>
      <w:bookmarkStart w:id="121" w:name="_Toc459366695"/>
      <w:bookmarkStart w:id="122" w:name="_Toc31262"/>
      <w:r>
        <w:rPr>
          <w:rFonts w:asciiTheme="minorEastAsia" w:hAnsiTheme="minorEastAsia"/>
          <w:sz w:val="30"/>
          <w:szCs w:val="30"/>
        </w:rPr>
        <w:t>风险对策与管理</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5"/>
        <w:rPr>
          <w:rFonts w:asciiTheme="minorEastAsia" w:hAnsiTheme="minorEastAsia" w:eastAsiaTheme="minorEastAsia"/>
          <w:sz w:val="30"/>
          <w:szCs w:val="30"/>
        </w:rPr>
      </w:pPr>
      <w:bookmarkStart w:id="123" w:name="_Toc459222099"/>
      <w:bookmarkStart w:id="124" w:name="_Toc301166509"/>
      <w:bookmarkStart w:id="125" w:name="_Toc418026012"/>
      <w:bookmarkStart w:id="126" w:name="_Toc325198667"/>
      <w:bookmarkStart w:id="127" w:name="_Toc393968238"/>
      <w:bookmarkStart w:id="128" w:name="_Toc18781"/>
      <w:bookmarkStart w:id="129" w:name="_Toc441844293"/>
      <w:bookmarkStart w:id="130" w:name="_Toc353194364"/>
      <w:bookmarkStart w:id="131" w:name="_Toc369526871"/>
      <w:bookmarkStart w:id="132" w:name="_Toc459366696"/>
      <w:r>
        <w:rPr>
          <w:rFonts w:asciiTheme="minorEastAsia" w:hAnsiTheme="minorEastAsia" w:eastAsiaTheme="minorEastAsia"/>
          <w:sz w:val="30"/>
          <w:szCs w:val="30"/>
        </w:rPr>
        <w:t>政策风险对策</w:t>
      </w:r>
      <w:bookmarkEnd w:id="123"/>
      <w:bookmarkEnd w:id="124"/>
      <w:bookmarkEnd w:id="125"/>
      <w:bookmarkEnd w:id="126"/>
      <w:bookmarkEnd w:id="127"/>
      <w:bookmarkEnd w:id="128"/>
      <w:bookmarkEnd w:id="129"/>
      <w:bookmarkEnd w:id="130"/>
      <w:bookmarkEnd w:id="131"/>
      <w:bookmarkEnd w:id="132"/>
    </w:p>
    <w:p>
      <w:pPr>
        <w:pStyle w:val="14"/>
        <w:shd w:val="clear" w:color="auto" w:fill="FFFFFF"/>
        <w:spacing w:before="187" w:beforeAutospacing="0" w:after="187" w:afterAutospacing="0"/>
        <w:ind w:firstLine="480"/>
        <w:rPr>
          <w:rFonts w:cs="Helvetica" w:asciiTheme="minorEastAsia" w:hAnsiTheme="minorEastAsia" w:eastAsiaTheme="minorEastAsia"/>
          <w:color w:val="333333"/>
          <w:sz w:val="30"/>
          <w:szCs w:val="30"/>
        </w:rPr>
      </w:pPr>
      <w:r>
        <w:rPr>
          <w:rFonts w:hint="eastAsia" w:cs="Helvetica" w:asciiTheme="minorEastAsia" w:hAnsiTheme="minorEastAsia" w:eastAsiaTheme="minorEastAsia"/>
          <w:color w:val="333333"/>
          <w:sz w:val="30"/>
          <w:szCs w:val="30"/>
        </w:rPr>
        <w:t>1.主要涵盖已经明确政策的业</w:t>
      </w:r>
      <w:bookmarkStart w:id="133" w:name="_Hlk484529276"/>
      <w:r>
        <w:rPr>
          <w:rFonts w:hint="eastAsia" w:cs="Helvetica" w:asciiTheme="minorEastAsia" w:hAnsiTheme="minorEastAsia" w:eastAsiaTheme="minorEastAsia"/>
          <w:color w:val="333333"/>
          <w:sz w:val="30"/>
          <w:szCs w:val="30"/>
        </w:rPr>
        <w:t>务领域，部分政策细节未明确给项目带来的政策风险不大，在可控范围。</w:t>
      </w:r>
    </w:p>
    <w:bookmarkEnd w:id="133"/>
    <w:p>
      <w:pPr>
        <w:pStyle w:val="14"/>
        <w:shd w:val="clear" w:color="auto" w:fill="FFFFFF"/>
        <w:spacing w:before="187" w:beforeAutospacing="0" w:after="187" w:afterAutospacing="0"/>
        <w:ind w:firstLine="480"/>
        <w:rPr>
          <w:rFonts w:cs="Helvetica" w:asciiTheme="minorEastAsia" w:hAnsiTheme="minorEastAsia" w:eastAsiaTheme="minorEastAsia"/>
          <w:color w:val="333333"/>
          <w:sz w:val="30"/>
          <w:szCs w:val="30"/>
        </w:rPr>
      </w:pPr>
      <w:r>
        <w:rPr>
          <w:rFonts w:hint="eastAsia" w:cs="Helvetica" w:asciiTheme="minorEastAsia" w:hAnsiTheme="minorEastAsia" w:eastAsiaTheme="minorEastAsia"/>
          <w:color w:val="333333"/>
          <w:sz w:val="30"/>
          <w:szCs w:val="30"/>
        </w:rPr>
        <w:t>2.充分和业务部门沟通，在系统建设中随时跟踪业务部门业务需求的变更，及时的调整业务需求，做到系统建设也业务需求保持一致。</w:t>
      </w:r>
    </w:p>
    <w:p>
      <w:pPr>
        <w:pStyle w:val="14"/>
        <w:shd w:val="clear" w:color="auto" w:fill="FFFFFF"/>
        <w:spacing w:before="187" w:beforeAutospacing="0" w:after="187" w:afterAutospacing="0"/>
        <w:ind w:firstLine="480"/>
        <w:rPr>
          <w:rFonts w:cs="Helvetica" w:asciiTheme="minorEastAsia" w:hAnsiTheme="minorEastAsia" w:eastAsiaTheme="minorEastAsia"/>
          <w:color w:val="333333"/>
          <w:sz w:val="30"/>
          <w:szCs w:val="30"/>
        </w:rPr>
      </w:pPr>
      <w:r>
        <w:rPr>
          <w:rFonts w:hint="eastAsia" w:cs="Helvetica" w:asciiTheme="minorEastAsia" w:hAnsiTheme="minorEastAsia" w:eastAsiaTheme="minorEastAsia"/>
          <w:color w:val="333333"/>
          <w:sz w:val="30"/>
          <w:szCs w:val="30"/>
        </w:rPr>
        <w:t>3.各级应用系统及其数据信息逐步迁移到优化升级后，逐步统一管理模式，统一解决方案。</w:t>
      </w:r>
    </w:p>
    <w:p>
      <w:pPr>
        <w:pStyle w:val="5"/>
        <w:rPr>
          <w:rFonts w:asciiTheme="minorEastAsia" w:hAnsiTheme="minorEastAsia" w:eastAsiaTheme="minorEastAsia"/>
          <w:sz w:val="30"/>
          <w:szCs w:val="30"/>
        </w:rPr>
      </w:pPr>
      <w:bookmarkStart w:id="134" w:name="_Toc325198668"/>
      <w:bookmarkStart w:id="135" w:name="_Toc418026013"/>
      <w:bookmarkStart w:id="136" w:name="_Toc20270"/>
      <w:bookmarkStart w:id="137" w:name="_Toc459222100"/>
      <w:bookmarkStart w:id="138" w:name="_Toc353194365"/>
      <w:bookmarkStart w:id="139" w:name="_Toc393968239"/>
      <w:bookmarkStart w:id="140" w:name="_Toc301166510"/>
      <w:bookmarkStart w:id="141" w:name="_Toc459366697"/>
      <w:bookmarkStart w:id="142" w:name="_Toc369526872"/>
      <w:bookmarkStart w:id="143" w:name="_Toc441844294"/>
      <w:r>
        <w:rPr>
          <w:rFonts w:asciiTheme="minorEastAsia" w:hAnsiTheme="minorEastAsia" w:eastAsiaTheme="minorEastAsia"/>
          <w:sz w:val="30"/>
          <w:szCs w:val="30"/>
        </w:rPr>
        <w:t>系统风险对策</w:t>
      </w:r>
      <w:bookmarkEnd w:id="134"/>
      <w:bookmarkEnd w:id="135"/>
      <w:bookmarkEnd w:id="136"/>
      <w:bookmarkEnd w:id="137"/>
      <w:bookmarkEnd w:id="138"/>
      <w:bookmarkEnd w:id="139"/>
      <w:bookmarkEnd w:id="140"/>
      <w:bookmarkEnd w:id="141"/>
      <w:bookmarkEnd w:id="142"/>
      <w:bookmarkEnd w:id="143"/>
    </w:p>
    <w:p>
      <w:pPr>
        <w:pStyle w:val="14"/>
        <w:shd w:val="clear" w:color="auto" w:fill="FFFFFF"/>
        <w:spacing w:before="187" w:beforeAutospacing="0" w:after="187" w:afterAutospacing="0"/>
        <w:ind w:firstLine="480"/>
        <w:rPr>
          <w:rFonts w:cs="Helvetica" w:asciiTheme="minorEastAsia" w:hAnsiTheme="minorEastAsia" w:eastAsiaTheme="minorEastAsia"/>
          <w:color w:val="333333"/>
          <w:sz w:val="30"/>
          <w:szCs w:val="30"/>
        </w:rPr>
      </w:pPr>
      <w:r>
        <w:rPr>
          <w:rFonts w:hint="eastAsia" w:cs="Helvetica" w:asciiTheme="minorEastAsia" w:hAnsiTheme="minorEastAsia" w:eastAsiaTheme="minorEastAsia"/>
          <w:color w:val="333333"/>
          <w:sz w:val="30"/>
          <w:szCs w:val="30"/>
        </w:rPr>
        <w:t>1</w:t>
      </w:r>
      <w:bookmarkStart w:id="144" w:name="_Hlk484529288"/>
      <w:r>
        <w:rPr>
          <w:rFonts w:hint="eastAsia" w:cs="Helvetica" w:asciiTheme="minorEastAsia" w:hAnsiTheme="minorEastAsia" w:eastAsiaTheme="minorEastAsia"/>
          <w:color w:val="333333"/>
          <w:sz w:val="30"/>
          <w:szCs w:val="30"/>
        </w:rPr>
        <w:t>.在系统设计的过程中，以保障稳定科学为原则，继续选用成熟可靠的技术，在多媒体会议系统建设方面已成熟的技术框架基础上进行发展和提升，保障系统成熟度。</w:t>
      </w:r>
    </w:p>
    <w:p>
      <w:pPr>
        <w:pStyle w:val="14"/>
        <w:shd w:val="clear" w:color="auto" w:fill="FFFFFF"/>
        <w:spacing w:before="187" w:beforeAutospacing="0" w:after="187" w:afterAutospacing="0"/>
        <w:ind w:firstLine="480"/>
        <w:rPr>
          <w:rFonts w:cs="Helvetica" w:asciiTheme="minorEastAsia" w:hAnsiTheme="minorEastAsia" w:eastAsiaTheme="minorEastAsia"/>
          <w:color w:val="333333"/>
          <w:sz w:val="30"/>
          <w:szCs w:val="30"/>
        </w:rPr>
      </w:pPr>
      <w:r>
        <w:rPr>
          <w:rFonts w:hint="eastAsia" w:cs="Helvetica" w:asciiTheme="minorEastAsia" w:hAnsiTheme="minorEastAsia" w:eastAsiaTheme="minorEastAsia"/>
          <w:color w:val="333333"/>
          <w:sz w:val="30"/>
          <w:szCs w:val="30"/>
        </w:rPr>
        <w:t>2.注重信息安全和系统安全建设力度，同时加强安全意识、安全制度建设，建立故障预警和应急响应机制，确保系统安全稳定运行。</w:t>
      </w:r>
    </w:p>
    <w:bookmarkEnd w:id="144"/>
    <w:p>
      <w:pPr>
        <w:pStyle w:val="14"/>
        <w:shd w:val="clear" w:color="auto" w:fill="FFFFFF"/>
        <w:spacing w:before="187" w:beforeAutospacing="0" w:after="187" w:afterAutospacing="0"/>
        <w:ind w:firstLine="480"/>
        <w:rPr>
          <w:rFonts w:cs="Helvetica" w:asciiTheme="minorEastAsia" w:hAnsiTheme="minorEastAsia" w:eastAsiaTheme="minorEastAsia"/>
          <w:color w:val="333333"/>
          <w:sz w:val="30"/>
          <w:szCs w:val="30"/>
        </w:rPr>
      </w:pPr>
      <w:r>
        <w:rPr>
          <w:rFonts w:hint="eastAsia" w:cs="Helvetica" w:asciiTheme="minorEastAsia" w:hAnsiTheme="minorEastAsia" w:eastAsiaTheme="minorEastAsia"/>
          <w:color w:val="333333"/>
          <w:sz w:val="30"/>
          <w:szCs w:val="30"/>
        </w:rPr>
        <w:t>3.加强业务管理规范和业务流程优化设计，将管理模式转变与信息化建设融合起来，促进系统的一体化设计和建设。</w:t>
      </w:r>
    </w:p>
    <w:p>
      <w:pPr>
        <w:pStyle w:val="5"/>
        <w:rPr>
          <w:rFonts w:asciiTheme="minorEastAsia" w:hAnsiTheme="minorEastAsia" w:eastAsiaTheme="minorEastAsia"/>
          <w:sz w:val="30"/>
          <w:szCs w:val="30"/>
        </w:rPr>
      </w:pPr>
      <w:bookmarkStart w:id="145" w:name="_Toc441844297"/>
      <w:bookmarkStart w:id="146" w:name="_Toc393968242"/>
      <w:bookmarkStart w:id="147" w:name="_Toc418026016"/>
      <w:bookmarkStart w:id="148" w:name="_Toc459366700"/>
      <w:bookmarkStart w:id="149" w:name="_Toc459222103"/>
      <w:bookmarkStart w:id="150" w:name="_Toc355618184"/>
      <w:bookmarkStart w:id="151" w:name="_Toc369526875"/>
      <w:bookmarkStart w:id="152" w:name="_Toc29599"/>
      <w:r>
        <w:rPr>
          <w:rFonts w:asciiTheme="minorEastAsia" w:hAnsiTheme="minorEastAsia" w:eastAsiaTheme="minorEastAsia"/>
          <w:sz w:val="30"/>
          <w:szCs w:val="30"/>
        </w:rPr>
        <w:t>组织风险对策</w:t>
      </w:r>
      <w:bookmarkEnd w:id="145"/>
      <w:bookmarkEnd w:id="146"/>
      <w:bookmarkEnd w:id="147"/>
      <w:bookmarkEnd w:id="148"/>
      <w:bookmarkEnd w:id="149"/>
      <w:bookmarkEnd w:id="150"/>
      <w:bookmarkEnd w:id="151"/>
      <w:bookmarkEnd w:id="152"/>
    </w:p>
    <w:p>
      <w:pPr>
        <w:pStyle w:val="14"/>
        <w:shd w:val="clear" w:color="auto" w:fill="FFFFFF"/>
        <w:spacing w:before="187" w:beforeAutospacing="0" w:after="187" w:afterAutospacing="0"/>
        <w:ind w:firstLine="480"/>
        <w:rPr>
          <w:rFonts w:cs="Helvetica" w:asciiTheme="minorEastAsia" w:hAnsiTheme="minorEastAsia" w:eastAsiaTheme="minorEastAsia"/>
          <w:color w:val="333333"/>
          <w:sz w:val="30"/>
          <w:szCs w:val="30"/>
        </w:rPr>
      </w:pPr>
      <w:r>
        <w:rPr>
          <w:rFonts w:hint="eastAsia" w:cs="Helvetica" w:asciiTheme="minorEastAsia" w:hAnsiTheme="minorEastAsia" w:eastAsiaTheme="minorEastAsia"/>
          <w:color w:val="333333"/>
          <w:sz w:val="30"/>
          <w:szCs w:val="30"/>
        </w:rPr>
        <w:t>项目的重要程度、高要求和复杂性，以及建设单位的多样性决定了项目需要有强有力的项目组织保障，本项目尤其要重点加强相关政务部门的组织管理工作。</w:t>
      </w:r>
      <w:bookmarkStart w:id="153" w:name="_Hlk484529071"/>
      <w:r>
        <w:rPr>
          <w:rFonts w:hint="eastAsia" w:cs="Helvetica" w:asciiTheme="minorEastAsia" w:hAnsiTheme="minorEastAsia" w:eastAsiaTheme="minorEastAsia"/>
          <w:color w:val="333333"/>
          <w:sz w:val="30"/>
          <w:szCs w:val="30"/>
        </w:rPr>
        <w:t>为了规避或降低项目的组织风险，建设单位从领导层开始对本项目建设给予高度重视，让相关业务部门共同参与决策项目重大问题。建设部门应建立相应的信息化组织，参与信息化建设的全过程。这支队伍应该由部门高层领导负责，以信息服务专职人员为主，业务部门、商业公司开发和设计人员为辅。</w:t>
      </w:r>
    </w:p>
    <w:bookmarkEnd w:id="153"/>
    <w:p>
      <w:pPr>
        <w:pStyle w:val="5"/>
        <w:rPr>
          <w:rFonts w:asciiTheme="minorEastAsia" w:hAnsiTheme="minorEastAsia" w:eastAsiaTheme="minorEastAsia"/>
          <w:sz w:val="30"/>
          <w:szCs w:val="30"/>
        </w:rPr>
      </w:pPr>
      <w:bookmarkStart w:id="154" w:name="_Toc355618185"/>
      <w:bookmarkStart w:id="155" w:name="_Toc32529"/>
      <w:bookmarkStart w:id="156" w:name="_Toc459366701"/>
      <w:bookmarkStart w:id="157" w:name="_Toc441844298"/>
      <w:bookmarkStart w:id="158" w:name="_Toc393968243"/>
      <w:bookmarkStart w:id="159" w:name="_Toc418026017"/>
      <w:bookmarkStart w:id="160" w:name="_Toc369526876"/>
      <w:bookmarkStart w:id="161" w:name="_Toc459222104"/>
      <w:r>
        <w:rPr>
          <w:rFonts w:asciiTheme="minorEastAsia" w:hAnsiTheme="minorEastAsia" w:eastAsiaTheme="minorEastAsia"/>
          <w:sz w:val="30"/>
          <w:szCs w:val="30"/>
        </w:rPr>
        <w:t>管理风险对策</w:t>
      </w:r>
      <w:bookmarkEnd w:id="154"/>
      <w:bookmarkEnd w:id="155"/>
      <w:bookmarkEnd w:id="156"/>
      <w:bookmarkEnd w:id="157"/>
      <w:bookmarkEnd w:id="158"/>
      <w:bookmarkEnd w:id="159"/>
      <w:bookmarkEnd w:id="160"/>
      <w:bookmarkEnd w:id="161"/>
    </w:p>
    <w:p>
      <w:pPr>
        <w:pStyle w:val="14"/>
        <w:shd w:val="clear" w:color="auto" w:fill="FFFFFF"/>
        <w:spacing w:before="187" w:beforeAutospacing="0" w:after="187" w:afterAutospacing="0"/>
        <w:ind w:firstLine="480"/>
        <w:rPr>
          <w:rFonts w:cs="Helvetica" w:asciiTheme="minorEastAsia" w:hAnsiTheme="minorEastAsia" w:eastAsiaTheme="minorEastAsia"/>
          <w:color w:val="333333"/>
          <w:sz w:val="30"/>
          <w:szCs w:val="30"/>
        </w:rPr>
      </w:pPr>
      <w:r>
        <w:rPr>
          <w:rFonts w:hint="eastAsia" w:cs="Helvetica" w:asciiTheme="minorEastAsia" w:hAnsiTheme="minorEastAsia" w:eastAsiaTheme="minorEastAsia"/>
          <w:color w:val="333333"/>
          <w:sz w:val="30"/>
          <w:szCs w:val="30"/>
        </w:rPr>
        <w:t>在项目建设过程中做好项目计划（应将项目沟通计划纳入项目计划中），及时沟通协调项目各方，加强监控和督促，保障项目实施按计划顺利进行。</w:t>
      </w:r>
    </w:p>
    <w:p>
      <w:pPr>
        <w:pStyle w:val="14"/>
        <w:shd w:val="clear" w:color="auto" w:fill="FFFFFF"/>
        <w:spacing w:before="187" w:beforeAutospacing="0" w:after="187" w:afterAutospacing="0"/>
        <w:ind w:firstLine="480"/>
        <w:rPr>
          <w:rFonts w:cs="Helvetica" w:asciiTheme="minorEastAsia" w:hAnsiTheme="minorEastAsia" w:eastAsiaTheme="minorEastAsia"/>
          <w:color w:val="333333"/>
          <w:sz w:val="30"/>
          <w:szCs w:val="30"/>
        </w:rPr>
      </w:pPr>
      <w:bookmarkStart w:id="162" w:name="_Hlk484528730"/>
      <w:bookmarkStart w:id="163" w:name="_Hlk484529227"/>
      <w:r>
        <w:rPr>
          <w:rFonts w:hint="eastAsia" w:cs="Helvetica" w:asciiTheme="minorEastAsia" w:hAnsiTheme="minorEastAsia" w:eastAsiaTheme="minorEastAsia"/>
          <w:color w:val="333333"/>
          <w:sz w:val="30"/>
          <w:szCs w:val="30"/>
        </w:rPr>
        <w:t>为了规避项目实施中的管理风险，充分考虑本项目实际情况，如数据资源需求、资源限制、项目总工期限制等因素，参考同类项目实施的经验，制定切合实际的详细的项目基准计划，制定详细的项目实施方案。同时在项目实施过程中，根据基准计划采取有效措施对项目进行“三控两管一协调”，采用监理例会、专题会议、电话、邮件等方式及时沟通协调项目各方，加强项目的质量、进度、投资等要素进行监控。</w:t>
      </w:r>
      <w:bookmarkEnd w:id="162"/>
      <w:r>
        <w:rPr>
          <w:rFonts w:hint="eastAsia" w:cs="Helvetica" w:asciiTheme="minorEastAsia" w:hAnsiTheme="minorEastAsia" w:eastAsiaTheme="minorEastAsia"/>
          <w:color w:val="333333"/>
          <w:sz w:val="30"/>
          <w:szCs w:val="30"/>
        </w:rPr>
        <w:t>对于项目实施中出现的非预期情况进行分析，尽快采取恰当的措施进行处理，特别对于变更（项目范围变更、需求变更、方案变更、工期变更等等），应建立完善的变更管理和配置管理程序，确保项目始终处在受控状态。</w:t>
      </w:r>
    </w:p>
    <w:bookmarkEnd w:id="163"/>
    <w:p>
      <w:pPr>
        <w:pStyle w:val="14"/>
        <w:shd w:val="clear" w:color="auto" w:fill="FFFFFF"/>
        <w:spacing w:before="187" w:beforeAutospacing="0" w:after="187" w:afterAutospacing="0"/>
        <w:ind w:firstLine="480"/>
        <w:rPr>
          <w:rFonts w:cs="Helvetica" w:asciiTheme="minorEastAsia" w:hAnsiTheme="minorEastAsia" w:eastAsiaTheme="minorEastAsia"/>
          <w:color w:val="333333"/>
          <w:sz w:val="30"/>
          <w:szCs w:val="30"/>
        </w:rPr>
      </w:pPr>
      <w:r>
        <w:rPr>
          <w:rFonts w:hint="eastAsia" w:cs="Helvetica" w:asciiTheme="minorEastAsia" w:hAnsiTheme="minorEastAsia" w:eastAsiaTheme="minorEastAsia"/>
          <w:color w:val="333333"/>
          <w:sz w:val="30"/>
          <w:szCs w:val="30"/>
        </w:rPr>
        <w:t>在项目实施前期，要选择确定经验丰富的实施负责人，合理、明确制定项目的工作计划，落实项目管理的人员和职责，建立建设单位负责人、项目实施负责人、各项任务负责人的长效沟通机制，同时加强对实施方的过程监督管理，在项目实施过程中即时发现问题、解决问题，降低项目管理风险。</w:t>
      </w:r>
    </w:p>
    <w:p>
      <w:pPr>
        <w:pStyle w:val="14"/>
        <w:shd w:val="clear" w:color="auto" w:fill="FFFFFF"/>
        <w:spacing w:before="187" w:beforeAutospacing="0" w:after="187" w:afterAutospacing="0"/>
        <w:ind w:firstLine="480"/>
        <w:rPr>
          <w:rFonts w:cs="Helvetica" w:asciiTheme="minorEastAsia" w:hAnsiTheme="minorEastAsia" w:eastAsiaTheme="minorEastAsia"/>
          <w:color w:val="333333"/>
          <w:sz w:val="30"/>
          <w:szCs w:val="30"/>
        </w:rPr>
      </w:pPr>
      <w:r>
        <w:rPr>
          <w:rFonts w:hint="eastAsia" w:cs="Helvetica" w:asciiTheme="minorEastAsia" w:hAnsiTheme="minorEastAsia" w:eastAsiaTheme="minorEastAsia"/>
          <w:color w:val="333333"/>
          <w:sz w:val="30"/>
          <w:szCs w:val="30"/>
        </w:rPr>
        <w:t>在项目管理过程中，将风险计划列入项目计划中，及时动态识别项目风险，定期评估已识别的风险清单和风险应对措施，并建立相应的管理储备对应对未识别出的风险。</w:t>
      </w:r>
    </w:p>
    <w:p>
      <w:pPr>
        <w:pStyle w:val="5"/>
        <w:rPr>
          <w:rFonts w:asciiTheme="minorEastAsia" w:hAnsiTheme="minorEastAsia" w:eastAsiaTheme="minorEastAsia"/>
          <w:sz w:val="30"/>
          <w:szCs w:val="30"/>
        </w:rPr>
      </w:pPr>
      <w:bookmarkStart w:id="164" w:name="_Toc25373"/>
      <w:bookmarkStart w:id="165" w:name="_Toc459222105"/>
      <w:bookmarkStart w:id="166" w:name="_Toc369526877"/>
      <w:bookmarkStart w:id="167" w:name="_Toc418026018"/>
      <w:bookmarkStart w:id="168" w:name="_Toc393968244"/>
      <w:bookmarkStart w:id="169" w:name="_Toc355618186"/>
      <w:bookmarkStart w:id="170" w:name="_Toc441844299"/>
      <w:bookmarkStart w:id="171" w:name="_Toc459366702"/>
      <w:r>
        <w:rPr>
          <w:rFonts w:asciiTheme="minorEastAsia" w:hAnsiTheme="minorEastAsia" w:eastAsiaTheme="minorEastAsia"/>
          <w:sz w:val="30"/>
          <w:szCs w:val="30"/>
        </w:rPr>
        <w:t>技术风险对策</w:t>
      </w:r>
      <w:bookmarkEnd w:id="164"/>
      <w:bookmarkEnd w:id="165"/>
      <w:bookmarkEnd w:id="166"/>
      <w:bookmarkEnd w:id="167"/>
      <w:bookmarkEnd w:id="168"/>
      <w:bookmarkEnd w:id="169"/>
      <w:bookmarkEnd w:id="170"/>
      <w:bookmarkEnd w:id="171"/>
    </w:p>
    <w:p>
      <w:pPr>
        <w:pStyle w:val="14"/>
        <w:shd w:val="clear" w:color="auto" w:fill="FFFFFF"/>
        <w:spacing w:before="187" w:beforeAutospacing="0" w:after="187" w:afterAutospacing="0"/>
        <w:ind w:firstLine="480"/>
        <w:rPr>
          <w:rFonts w:cs="Helvetica" w:asciiTheme="minorEastAsia" w:hAnsiTheme="minorEastAsia" w:eastAsiaTheme="minorEastAsia"/>
          <w:color w:val="333333"/>
          <w:sz w:val="30"/>
          <w:szCs w:val="30"/>
        </w:rPr>
      </w:pPr>
      <w:r>
        <w:rPr>
          <w:rFonts w:hint="eastAsia" w:cs="Helvetica" w:asciiTheme="minorEastAsia" w:hAnsiTheme="minorEastAsia" w:eastAsiaTheme="minorEastAsia"/>
          <w:color w:val="333333"/>
          <w:sz w:val="30"/>
          <w:szCs w:val="30"/>
        </w:rPr>
        <w:t>为了降低项目建设内容复杂性对项目实施造成的风险，应选择具有相关项目实施经验的承建单位和项目经理，减少项目实施风险，同时应选择具有相关监理经验的项目监理公司，协助建设单位做好项目管理工作。</w:t>
      </w:r>
    </w:p>
    <w:p>
      <w:pPr>
        <w:pStyle w:val="14"/>
        <w:shd w:val="clear" w:color="auto" w:fill="FFFFFF"/>
        <w:spacing w:before="187" w:beforeAutospacing="0" w:after="187" w:afterAutospacing="0"/>
        <w:ind w:firstLine="480"/>
        <w:rPr>
          <w:rFonts w:cs="Helvetica" w:asciiTheme="minorEastAsia" w:hAnsiTheme="minorEastAsia" w:eastAsiaTheme="minorEastAsia"/>
          <w:color w:val="333333"/>
          <w:sz w:val="30"/>
          <w:szCs w:val="30"/>
        </w:rPr>
      </w:pPr>
      <w:bookmarkStart w:id="172" w:name="_Hlk484528951"/>
      <w:r>
        <w:rPr>
          <w:rFonts w:hint="eastAsia" w:cs="Helvetica" w:asciiTheme="minorEastAsia" w:hAnsiTheme="minorEastAsia" w:eastAsiaTheme="minorEastAsia"/>
          <w:color w:val="333333"/>
          <w:sz w:val="30"/>
          <w:szCs w:val="30"/>
        </w:rPr>
        <w:t>项目组一定要本着项目的实际需求，坚持技术的先进性和稳定性相结合，选用合适、成熟的技术，千万不要无视项目的实际情况而选用一些虽然先进但并非项目所必须且自己又不熟悉的技术。如果项目所要求的技术项目成员不具备或掌握不够，则需要重点关注该风险因素。在项目设计中，要加大对新技术的研究力度，同时充分评估和论证各种技术框架的先进性、成熟性和安全性，有效平衡技术选择的先进性和成熟性，确定技术路线，降低技术风险。</w:t>
      </w:r>
    </w:p>
    <w:bookmarkEnd w:id="172"/>
    <w:p>
      <w:pPr>
        <w:pStyle w:val="5"/>
        <w:rPr>
          <w:rFonts w:asciiTheme="minorEastAsia" w:hAnsiTheme="minorEastAsia" w:eastAsiaTheme="minorEastAsia"/>
          <w:sz w:val="30"/>
          <w:szCs w:val="30"/>
        </w:rPr>
      </w:pPr>
      <w:bookmarkStart w:id="173" w:name="_Toc459366704"/>
      <w:bookmarkStart w:id="174" w:name="_Toc459222107"/>
      <w:bookmarkStart w:id="175" w:name="_Toc4546"/>
      <w:bookmarkStart w:id="176" w:name="_Toc355618188"/>
      <w:bookmarkStart w:id="177" w:name="_Toc441844301"/>
      <w:bookmarkStart w:id="178" w:name="_Toc418026020"/>
      <w:bookmarkStart w:id="179" w:name="_Toc393968246"/>
      <w:bookmarkStart w:id="180" w:name="_Toc369526879"/>
      <w:r>
        <w:rPr>
          <w:rFonts w:asciiTheme="minorEastAsia" w:hAnsiTheme="minorEastAsia" w:eastAsiaTheme="minorEastAsia"/>
          <w:sz w:val="30"/>
          <w:szCs w:val="30"/>
        </w:rPr>
        <w:t>资金风险对策</w:t>
      </w:r>
      <w:bookmarkEnd w:id="173"/>
      <w:bookmarkEnd w:id="174"/>
      <w:bookmarkEnd w:id="175"/>
      <w:bookmarkEnd w:id="176"/>
      <w:bookmarkEnd w:id="177"/>
      <w:bookmarkEnd w:id="178"/>
      <w:bookmarkEnd w:id="179"/>
      <w:bookmarkEnd w:id="180"/>
    </w:p>
    <w:p>
      <w:pPr>
        <w:pStyle w:val="14"/>
        <w:shd w:val="clear" w:color="auto" w:fill="FFFFFF"/>
        <w:spacing w:before="187" w:beforeAutospacing="0" w:after="187" w:afterAutospacing="0"/>
        <w:ind w:firstLine="480"/>
        <w:rPr>
          <w:rFonts w:cs="Helvetica" w:asciiTheme="minorEastAsia" w:hAnsiTheme="minorEastAsia" w:eastAsiaTheme="minorEastAsia"/>
          <w:color w:val="333333"/>
          <w:sz w:val="30"/>
          <w:szCs w:val="30"/>
        </w:rPr>
      </w:pPr>
      <w:bookmarkStart w:id="181" w:name="_Hlk484529015"/>
      <w:r>
        <w:rPr>
          <w:rFonts w:hint="eastAsia" w:cs="Helvetica" w:asciiTheme="minorEastAsia" w:hAnsiTheme="minorEastAsia" w:eastAsiaTheme="minorEastAsia"/>
          <w:color w:val="333333"/>
          <w:sz w:val="30"/>
          <w:szCs w:val="30"/>
        </w:rPr>
        <w:t>资金及时到位是项目建设按期完成的重要条件之一，本项目的建设资金应由政府部门统一划拨。对于承建单位，一方面要控制需求，另一方面要优化开发方式或创新管理，尽量减低人工成本。如果确因客观原因造成超预算，应相互协商，从其它经费中协调，或追加预算。</w:t>
      </w:r>
      <w:bookmarkEnd w:id="181"/>
    </w:p>
    <w:p>
      <w:pPr>
        <w:pStyle w:val="3"/>
        <w:rPr>
          <w:rFonts w:asciiTheme="minorEastAsia" w:hAnsiTheme="minorEastAsia" w:eastAsiaTheme="minorEastAsia"/>
          <w:sz w:val="30"/>
          <w:szCs w:val="30"/>
        </w:rPr>
      </w:pPr>
      <w:bookmarkStart w:id="182" w:name="_Toc23271"/>
      <w:bookmarkStart w:id="183" w:name="_Toc97887024"/>
      <w:r>
        <w:rPr>
          <w:rFonts w:hint="eastAsia" w:asciiTheme="minorEastAsia" w:hAnsiTheme="minorEastAsia" w:eastAsiaTheme="minorEastAsia"/>
          <w:sz w:val="30"/>
          <w:szCs w:val="30"/>
        </w:rPr>
        <w:t>效益分析</w:t>
      </w:r>
      <w:bookmarkEnd w:id="182"/>
      <w:bookmarkEnd w:id="183"/>
    </w:p>
    <w:p>
      <w:pPr>
        <w:pStyle w:val="14"/>
        <w:shd w:val="clear" w:color="auto" w:fill="FFFFFF"/>
        <w:spacing w:before="187" w:beforeAutospacing="0" w:after="187" w:afterAutospacing="0"/>
        <w:ind w:firstLine="480"/>
        <w:rPr>
          <w:rFonts w:cs="Helvetica" w:asciiTheme="minorEastAsia" w:hAnsiTheme="minorEastAsia" w:eastAsiaTheme="minorEastAsia"/>
          <w:color w:val="333333"/>
          <w:sz w:val="30"/>
          <w:szCs w:val="30"/>
        </w:rPr>
      </w:pPr>
      <w:r>
        <w:rPr>
          <w:rFonts w:hint="eastAsia" w:cs="Helvetica" w:asciiTheme="minorEastAsia" w:hAnsiTheme="minorEastAsia" w:eastAsiaTheme="minorEastAsia"/>
          <w:color w:val="333333"/>
          <w:sz w:val="30"/>
          <w:szCs w:val="30"/>
        </w:rPr>
        <w:t>开普勒情报线索推送系统建设，将进一步加快推进数据公开共享与公安职能转换升级，从而进一步发挥公安大数据对改善社会管理、公共服务的作用；提高社会公众对公安工作的认可度和满意度，深化行政管理体制改革，有效降低行政成本，提高监管能力和公共服务水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8C04AB"/>
    <w:multiLevelType w:val="multilevel"/>
    <w:tmpl w:val="618C04AB"/>
    <w:lvl w:ilvl="0" w:tentative="0">
      <w:start w:val="1"/>
      <w:numFmt w:val="chineseCounting"/>
      <w:pStyle w:val="2"/>
      <w:suff w:val="nothing"/>
      <w:lvlText w:val="第%1章 "/>
      <w:lvlJc w:val="left"/>
      <w:pPr>
        <w:ind w:left="432" w:hanging="432"/>
      </w:pPr>
      <w:rPr>
        <w:rFonts w:hint="eastAsia"/>
      </w:rPr>
    </w:lvl>
    <w:lvl w:ilvl="1" w:tentative="0">
      <w:start w:val="1"/>
      <w:numFmt w:val="decimal"/>
      <w:pStyle w:val="3"/>
      <w:isLgl/>
      <w:lvlText w:val="%1.%2."/>
      <w:lvlJc w:val="left"/>
      <w:pPr>
        <w:ind w:left="57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kNjg1Y2EzYmZjYzI3OWVmMWQyMTcxMjcwNmRlMzQifQ=="/>
  </w:docVars>
  <w:rsids>
    <w:rsidRoot w:val="58C620EA"/>
    <w:rsid w:val="02DC6AAE"/>
    <w:rsid w:val="10F42A64"/>
    <w:rsid w:val="17A5171C"/>
    <w:rsid w:val="1BA122C3"/>
    <w:rsid w:val="2B356560"/>
    <w:rsid w:val="3D263901"/>
    <w:rsid w:val="4A1D0657"/>
    <w:rsid w:val="58C620EA"/>
    <w:rsid w:val="66944E26"/>
    <w:rsid w:val="67EF4FB5"/>
    <w:rsid w:val="73A13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numPr>
        <w:ilvl w:val="0"/>
        <w:numId w:val="1"/>
      </w:numPr>
      <w:spacing w:before="340" w:after="330" w:line="600" w:lineRule="exact"/>
      <w:outlineLvl w:val="0"/>
    </w:pPr>
    <w:rPr>
      <w:rFonts w:eastAsia="微软雅黑"/>
      <w:b/>
      <w:bCs/>
      <w:kern w:val="44"/>
      <w:sz w:val="32"/>
      <w:szCs w:val="44"/>
    </w:rPr>
  </w:style>
  <w:style w:type="paragraph" w:styleId="3">
    <w:name w:val="heading 2"/>
    <w:basedOn w:val="1"/>
    <w:next w:val="1"/>
    <w:unhideWhenUsed/>
    <w:qFormat/>
    <w:uiPriority w:val="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8">
    <w:name w:val="toc 3"/>
    <w:basedOn w:val="1"/>
    <w:next w:val="1"/>
    <w:qFormat/>
    <w:uiPriority w:val="0"/>
    <w:pPr>
      <w:ind w:left="840" w:leftChars="400"/>
    </w:p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customStyle="1" w:styleId="13">
    <w:name w:val="本文正文文本"/>
    <w:basedOn w:val="1"/>
    <w:qFormat/>
    <w:uiPriority w:val="0"/>
    <w:pPr>
      <w:spacing w:after="200" w:line="360" w:lineRule="auto"/>
      <w:ind w:firstLine="480"/>
      <w:jc w:val="left"/>
    </w:pPr>
    <w:rPr>
      <w:rFonts w:ascii="宋体" w:hAnsi="宋体" w:eastAsia="宋体" w:cs="宋体"/>
      <w:sz w:val="24"/>
    </w:rPr>
  </w:style>
  <w:style w:type="paragraph" w:customStyle="1" w:styleId="14">
    <w:name w:val="about_we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正文（标准）"/>
    <w:basedOn w:val="1"/>
    <w:next w:val="1"/>
    <w:qFormat/>
    <w:uiPriority w:val="0"/>
    <w:pPr>
      <w:spacing w:line="360" w:lineRule="auto"/>
      <w:ind w:firstLine="480" w:firstLineChars="200"/>
      <w:jc w:val="left"/>
    </w:pPr>
    <w:rPr>
      <w:rFonts w:ascii="宋体" w:hAnsi="宋体" w:eastAsia="宋体" w:cs="Times New Roman"/>
      <w:color w:val="000000"/>
      <w:sz w:val="24"/>
      <w:szCs w:val="24"/>
    </w:rPr>
  </w:style>
  <w:style w:type="paragraph" w:customStyle="1" w:styleId="16">
    <w:name w:val="WPSOffice手动目录 1"/>
    <w:qFormat/>
    <w:uiPriority w:val="0"/>
    <w:pPr>
      <w:ind w:leftChars="0"/>
    </w:pPr>
    <w:rPr>
      <w:rFonts w:asciiTheme="minorHAnsi" w:hAnsiTheme="minorHAnsi" w:eastAsiaTheme="minorEastAsia" w:cstheme="minorBidi"/>
      <w:sz w:val="20"/>
      <w:szCs w:val="20"/>
    </w:rPr>
  </w:style>
  <w:style w:type="paragraph" w:customStyle="1" w:styleId="17">
    <w:name w:val="WPSOffice手动目录 2"/>
    <w:qFormat/>
    <w:uiPriority w:val="0"/>
    <w:pPr>
      <w:ind w:leftChars="200"/>
    </w:pPr>
    <w:rPr>
      <w:rFonts w:asciiTheme="minorHAnsi" w:hAnsiTheme="minorHAnsi" w:eastAsiaTheme="minorEastAsia" w:cstheme="minorBidi"/>
      <w:sz w:val="20"/>
      <w:szCs w:val="20"/>
    </w:rPr>
  </w:style>
  <w:style w:type="paragraph" w:customStyle="1" w:styleId="18">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6646</Words>
  <Characters>6919</Characters>
  <Lines>0</Lines>
  <Paragraphs>0</Paragraphs>
  <TotalTime>1</TotalTime>
  <ScaleCrop>false</ScaleCrop>
  <LinksUpToDate>false</LinksUpToDate>
  <CharactersWithSpaces>7028</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2022-04-22T03:50:00Z</dcterms:created>
  <dc:creator>我想静静</dc:creator>
  <cp:lastModifiedBy>爱学习的方正同学</cp:lastModifiedBy>
  <dcterms:modified xsi:type="dcterms:W3CDTF">2022-06-07T04:09:25Z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73208D5E37DB4FCAB8A1366C2EFBE6E9</vt:lpwstr>
  </property>
</Properties>
</file>