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9B0" w:rsidRDefault="00EB49B0" w:rsidP="00EB49B0">
      <w:pPr>
        <w:rPr>
          <w:rFonts w:asciiTheme="majorEastAsia" w:eastAsiaTheme="majorEastAsia" w:hAnsiTheme="majorEastAsia" w:hint="eastAsia"/>
          <w:b/>
          <w:color w:val="000000" w:themeColor="text1"/>
          <w:sz w:val="28"/>
          <w:szCs w:val="28"/>
          <w:lang w:eastAsia="zh-CN"/>
        </w:rPr>
      </w:pPr>
      <w:r>
        <w:rPr>
          <w:rFonts w:asciiTheme="majorEastAsia" w:eastAsiaTheme="majorEastAsia" w:hAnsiTheme="majorEastAsia" w:hint="eastAsia"/>
          <w:b/>
          <w:color w:val="000000" w:themeColor="text1"/>
          <w:sz w:val="28"/>
          <w:szCs w:val="28"/>
          <w:lang w:eastAsia="zh-CN"/>
        </w:rPr>
        <w:t>附件1：</w:t>
      </w:r>
    </w:p>
    <w:p w:rsidR="00EB49B0" w:rsidRDefault="00EB49B0">
      <w:pPr>
        <w:ind w:firstLineChars="550" w:firstLine="1546"/>
        <w:rPr>
          <w:rFonts w:asciiTheme="majorEastAsia" w:eastAsiaTheme="majorEastAsia" w:hAnsiTheme="majorEastAsia" w:hint="eastAsia"/>
          <w:b/>
          <w:color w:val="000000" w:themeColor="text1"/>
          <w:sz w:val="28"/>
          <w:szCs w:val="28"/>
          <w:lang w:eastAsia="zh-CN"/>
        </w:rPr>
      </w:pPr>
    </w:p>
    <w:p w:rsidR="00BD202D" w:rsidRDefault="00AA449F">
      <w:pPr>
        <w:ind w:firstLineChars="550" w:firstLine="1546"/>
        <w:rPr>
          <w:rFonts w:asciiTheme="majorEastAsia" w:eastAsiaTheme="majorEastAsia" w:hAnsiTheme="majorEastAsia"/>
          <w:b/>
          <w:color w:val="000000" w:themeColor="text1"/>
          <w:sz w:val="28"/>
          <w:szCs w:val="28"/>
          <w:lang w:eastAsia="zh-CN"/>
        </w:rPr>
      </w:pPr>
      <w:r>
        <w:rPr>
          <w:rFonts w:asciiTheme="majorEastAsia" w:eastAsiaTheme="majorEastAsia" w:hAnsiTheme="majorEastAsia" w:hint="eastAsia"/>
          <w:b/>
          <w:color w:val="000000" w:themeColor="text1"/>
          <w:sz w:val="28"/>
          <w:szCs w:val="28"/>
          <w:lang w:eastAsia="zh-CN"/>
        </w:rPr>
        <w:t>反诈精准预警及案</w:t>
      </w:r>
      <w:proofErr w:type="gramStart"/>
      <w:r>
        <w:rPr>
          <w:rFonts w:asciiTheme="majorEastAsia" w:eastAsiaTheme="majorEastAsia" w:hAnsiTheme="majorEastAsia" w:hint="eastAsia"/>
          <w:b/>
          <w:color w:val="000000" w:themeColor="text1"/>
          <w:sz w:val="28"/>
          <w:szCs w:val="28"/>
          <w:lang w:eastAsia="zh-CN"/>
        </w:rPr>
        <w:t>侦</w:t>
      </w:r>
      <w:proofErr w:type="gramEnd"/>
      <w:r>
        <w:rPr>
          <w:rFonts w:asciiTheme="majorEastAsia" w:eastAsiaTheme="majorEastAsia" w:hAnsiTheme="majorEastAsia" w:hint="eastAsia"/>
          <w:b/>
          <w:color w:val="000000" w:themeColor="text1"/>
          <w:sz w:val="28"/>
          <w:szCs w:val="28"/>
          <w:lang w:eastAsia="zh-CN"/>
        </w:rPr>
        <w:t>软件系统平台建设方案</w:t>
      </w:r>
    </w:p>
    <w:p w:rsidR="00EB49B0" w:rsidRDefault="00EB49B0">
      <w:pPr>
        <w:rPr>
          <w:rFonts w:asciiTheme="minorEastAsia" w:eastAsiaTheme="minorEastAsia" w:hAnsiTheme="minorEastAsia" w:cs="微软雅黑" w:hint="eastAsia"/>
          <w:b/>
          <w:bCs/>
          <w:sz w:val="24"/>
          <w:szCs w:val="24"/>
          <w:lang w:eastAsia="zh-CN"/>
        </w:rPr>
      </w:pPr>
    </w:p>
    <w:p w:rsidR="00BD202D" w:rsidRDefault="00AA449F">
      <w:pPr>
        <w:rPr>
          <w:rFonts w:asciiTheme="minorEastAsia" w:eastAsiaTheme="minorEastAsia" w:hAnsiTheme="minorEastAsia" w:cs="微软雅黑"/>
          <w:b/>
          <w:bCs/>
          <w:sz w:val="24"/>
          <w:szCs w:val="24"/>
          <w:lang w:eastAsia="zh-CN"/>
        </w:rPr>
      </w:pPr>
      <w:r>
        <w:rPr>
          <w:rFonts w:asciiTheme="minorEastAsia" w:eastAsiaTheme="minorEastAsia" w:hAnsiTheme="minorEastAsia" w:cs="微软雅黑" w:hint="eastAsia"/>
          <w:b/>
          <w:bCs/>
          <w:sz w:val="24"/>
          <w:szCs w:val="24"/>
          <w:lang w:eastAsia="zh-CN"/>
        </w:rPr>
        <w:t>一、背景和现状</w:t>
      </w:r>
    </w:p>
    <w:p w:rsidR="00BD202D" w:rsidRDefault="00AA449F">
      <w:pPr>
        <w:rPr>
          <w:rFonts w:asciiTheme="minorEastAsia" w:eastAsiaTheme="minorEastAsia" w:hAnsiTheme="minorEastAsia" w:cs="微软雅黑"/>
          <w:b/>
          <w:bCs/>
          <w:lang w:eastAsia="zh-CN"/>
        </w:rPr>
      </w:pPr>
      <w:r>
        <w:rPr>
          <w:rFonts w:asciiTheme="minorEastAsia" w:eastAsiaTheme="minorEastAsia" w:hAnsiTheme="minorEastAsia" w:cs="微软雅黑" w:hint="eastAsia"/>
          <w:b/>
          <w:bCs/>
          <w:lang w:eastAsia="zh-CN"/>
        </w:rPr>
        <w:t>1</w:t>
      </w:r>
      <w:r>
        <w:rPr>
          <w:rFonts w:asciiTheme="minorEastAsia" w:eastAsiaTheme="minorEastAsia" w:hAnsiTheme="minorEastAsia" w:cs="微软雅黑"/>
          <w:b/>
          <w:bCs/>
          <w:lang w:eastAsia="zh-CN"/>
        </w:rPr>
        <w:t xml:space="preserve">.1  </w:t>
      </w:r>
      <w:r>
        <w:rPr>
          <w:rFonts w:asciiTheme="minorEastAsia" w:eastAsiaTheme="minorEastAsia" w:hAnsiTheme="minorEastAsia" w:cs="微软雅黑" w:hint="eastAsia"/>
          <w:b/>
          <w:bCs/>
          <w:lang w:eastAsia="zh-CN"/>
        </w:rPr>
        <w:t>建设背景</w:t>
      </w:r>
    </w:p>
    <w:p w:rsidR="00BD202D" w:rsidRDefault="00AA449F">
      <w:pPr>
        <w:ind w:firstLineChars="200" w:firstLine="360"/>
        <w:rPr>
          <w:rFonts w:asciiTheme="minorEastAsia" w:eastAsiaTheme="minorEastAsia" w:hAnsiTheme="minorEastAsia"/>
          <w:sz w:val="18"/>
          <w:szCs w:val="18"/>
          <w:lang w:eastAsia="zh-CN"/>
        </w:rPr>
      </w:pPr>
      <w:r>
        <w:rPr>
          <w:rFonts w:asciiTheme="minorEastAsia" w:eastAsiaTheme="minorEastAsia" w:hAnsiTheme="minorEastAsia" w:cs="微软雅黑" w:hint="eastAsia"/>
          <w:sz w:val="18"/>
          <w:szCs w:val="18"/>
          <w:lang w:eastAsia="zh-CN"/>
        </w:rPr>
        <w:t>随着网络的普及，电信网络新型违法犯罪活动日趋复杂，涉及金融、通讯、网络等多个行业。电信网络诈骗违法犯罪活动及黑灰产业已成为威胁人民群众财产安全的一大公害，预防和打击电信网络诈骗、黑灰产业打击、保护人民群众财产安全是公安机关业务的首要问题之一。</w:t>
      </w:r>
    </w:p>
    <w:p w:rsidR="00BD202D" w:rsidRDefault="00AA449F">
      <w:pPr>
        <w:rPr>
          <w:rFonts w:asciiTheme="minorEastAsia" w:eastAsiaTheme="minorEastAsia" w:hAnsiTheme="minorEastAsia" w:cs="微软雅黑"/>
          <w:b/>
          <w:bCs/>
          <w:lang w:eastAsia="zh-CN"/>
        </w:rPr>
      </w:pPr>
      <w:r>
        <w:rPr>
          <w:rFonts w:asciiTheme="minorEastAsia" w:eastAsiaTheme="minorEastAsia" w:hAnsiTheme="minorEastAsia" w:cs="微软雅黑" w:hint="eastAsia"/>
          <w:b/>
          <w:bCs/>
          <w:lang w:eastAsia="zh-CN"/>
        </w:rPr>
        <w:t>1</w:t>
      </w:r>
      <w:r>
        <w:rPr>
          <w:rFonts w:asciiTheme="minorEastAsia" w:eastAsiaTheme="minorEastAsia" w:hAnsiTheme="minorEastAsia" w:cs="微软雅黑"/>
          <w:b/>
          <w:bCs/>
          <w:lang w:eastAsia="zh-CN"/>
        </w:rPr>
        <w:t xml:space="preserve">.2  </w:t>
      </w:r>
      <w:r>
        <w:rPr>
          <w:rFonts w:asciiTheme="minorEastAsia" w:eastAsiaTheme="minorEastAsia" w:hAnsiTheme="minorEastAsia" w:cs="微软雅黑" w:hint="eastAsia"/>
          <w:b/>
          <w:bCs/>
          <w:lang w:eastAsia="zh-CN"/>
        </w:rPr>
        <w:t>现状分析</w:t>
      </w:r>
    </w:p>
    <w:p w:rsidR="00BD202D" w:rsidRDefault="00AA449F">
      <w:pPr>
        <w:ind w:firstLineChars="200" w:firstLine="360"/>
        <w:rPr>
          <w:rFonts w:asciiTheme="minorEastAsia" w:eastAsiaTheme="minorEastAsia" w:hAnsiTheme="minorEastAsia" w:cs="微软雅黑"/>
          <w:sz w:val="18"/>
          <w:szCs w:val="18"/>
          <w:lang w:eastAsia="zh-CN"/>
        </w:rPr>
      </w:pPr>
      <w:r>
        <w:rPr>
          <w:rFonts w:asciiTheme="minorEastAsia" w:eastAsiaTheme="minorEastAsia" w:hAnsiTheme="minorEastAsia" w:cs="微软雅黑" w:hint="eastAsia"/>
          <w:sz w:val="18"/>
          <w:szCs w:val="18"/>
          <w:lang w:eastAsia="zh-CN"/>
        </w:rPr>
        <w:t>目前我市的电信网络诈骗呈年轻化、跨境化和多样化趋势。杀猪盘、刷单、投资理财、贷款、裸聊、冒充公检法等诈骗案件持续高发，公安机关投入了大量的人力、物力、警力资源，抓获了一大批涉电信网络诈骗违法犯罪人员、但随着网络通讯技术、移动支付的不断更新，诈骗方式的不</w:t>
      </w:r>
      <w:r w:rsidR="00E00084">
        <w:rPr>
          <w:rFonts w:asciiTheme="minorEastAsia" w:eastAsiaTheme="minorEastAsia" w:hAnsiTheme="minorEastAsia" w:cs="微软雅黑" w:hint="eastAsia"/>
          <w:sz w:val="18"/>
          <w:szCs w:val="18"/>
          <w:lang w:eastAsia="zh-CN"/>
        </w:rPr>
        <w:t>断</w:t>
      </w:r>
      <w:r>
        <w:rPr>
          <w:rFonts w:asciiTheme="minorEastAsia" w:eastAsiaTheme="minorEastAsia" w:hAnsiTheme="minorEastAsia" w:cs="微软雅黑" w:hint="eastAsia"/>
          <w:sz w:val="18"/>
          <w:szCs w:val="18"/>
          <w:lang w:eastAsia="zh-CN"/>
        </w:rPr>
        <w:t>变化，让公安机关打不胜打、人民群众防不胜防。尤其是跨境违法犯罪问题的突出，给我市公安机关在电信网络诈骗案件</w:t>
      </w:r>
      <w:r w:rsidR="00E00084">
        <w:rPr>
          <w:rFonts w:asciiTheme="minorEastAsia" w:eastAsiaTheme="minorEastAsia" w:hAnsiTheme="minorEastAsia" w:cs="微软雅黑" w:hint="eastAsia"/>
          <w:sz w:val="18"/>
          <w:szCs w:val="18"/>
          <w:lang w:eastAsia="zh-CN"/>
        </w:rPr>
        <w:t>查落</w:t>
      </w:r>
      <w:r>
        <w:rPr>
          <w:rFonts w:asciiTheme="minorEastAsia" w:eastAsiaTheme="minorEastAsia" w:hAnsiTheme="minorEastAsia" w:cs="微软雅黑" w:hint="eastAsia"/>
          <w:sz w:val="18"/>
          <w:szCs w:val="18"/>
          <w:lang w:eastAsia="zh-CN"/>
        </w:rPr>
        <w:t>和潜在被骗群众的发现劝阻方面中带来</w:t>
      </w:r>
      <w:r w:rsidR="00E00084">
        <w:rPr>
          <w:rFonts w:asciiTheme="minorEastAsia" w:eastAsiaTheme="minorEastAsia" w:hAnsiTheme="minorEastAsia" w:cs="微软雅黑" w:hint="eastAsia"/>
          <w:sz w:val="18"/>
          <w:szCs w:val="18"/>
          <w:lang w:eastAsia="zh-CN"/>
        </w:rPr>
        <w:t>了</w:t>
      </w:r>
      <w:r>
        <w:rPr>
          <w:rFonts w:asciiTheme="minorEastAsia" w:eastAsiaTheme="minorEastAsia" w:hAnsiTheme="minorEastAsia" w:cs="微软雅黑" w:hint="eastAsia"/>
          <w:sz w:val="18"/>
          <w:szCs w:val="18"/>
          <w:lang w:eastAsia="zh-CN"/>
        </w:rPr>
        <w:t>极大的挑战和困难。</w:t>
      </w:r>
    </w:p>
    <w:p w:rsidR="00BD202D" w:rsidRDefault="00AA449F">
      <w:pPr>
        <w:rPr>
          <w:rFonts w:asciiTheme="minorEastAsia" w:eastAsiaTheme="minorEastAsia" w:hAnsiTheme="minorEastAsia" w:cs="微软雅黑"/>
          <w:b/>
          <w:bCs/>
          <w:sz w:val="24"/>
          <w:szCs w:val="24"/>
          <w:lang w:eastAsia="zh-CN"/>
        </w:rPr>
      </w:pPr>
      <w:r>
        <w:rPr>
          <w:rFonts w:asciiTheme="minorEastAsia" w:eastAsiaTheme="minorEastAsia" w:hAnsiTheme="minorEastAsia" w:cs="微软雅黑" w:hint="eastAsia"/>
          <w:b/>
          <w:bCs/>
          <w:sz w:val="24"/>
          <w:szCs w:val="24"/>
          <w:lang w:eastAsia="zh-CN"/>
        </w:rPr>
        <w:t>二、建设目标</w:t>
      </w:r>
    </w:p>
    <w:p w:rsidR="00BD202D" w:rsidRDefault="00AA449F">
      <w:pPr>
        <w:ind w:firstLineChars="200" w:firstLine="360"/>
        <w:rPr>
          <w:rFonts w:ascii="宋体" w:eastAsia="宋体" w:hAnsi="宋体" w:cs="宋体"/>
          <w:sz w:val="24"/>
          <w:szCs w:val="24"/>
          <w:lang w:eastAsia="zh-CN"/>
        </w:rPr>
      </w:pPr>
      <w:r>
        <w:rPr>
          <w:rFonts w:asciiTheme="minorEastAsia" w:eastAsiaTheme="minorEastAsia" w:hAnsiTheme="minorEastAsia" w:cs="微软雅黑" w:hint="eastAsia"/>
          <w:sz w:val="18"/>
          <w:szCs w:val="18"/>
          <w:lang w:eastAsia="zh-CN"/>
        </w:rPr>
        <w:t>我市今年电诈案件呈现多案并发，且形式多样。我市公安机关严重缺乏相应的</w:t>
      </w:r>
      <w:r w:rsidR="00E00084">
        <w:rPr>
          <w:rFonts w:asciiTheme="minorEastAsia" w:eastAsiaTheme="minorEastAsia" w:hAnsiTheme="minorEastAsia" w:cs="微软雅黑" w:hint="eastAsia"/>
          <w:sz w:val="18"/>
          <w:szCs w:val="18"/>
          <w:lang w:eastAsia="zh-CN"/>
        </w:rPr>
        <w:t>应对方法</w:t>
      </w:r>
      <w:r>
        <w:rPr>
          <w:rFonts w:asciiTheme="minorEastAsia" w:eastAsiaTheme="minorEastAsia" w:hAnsiTheme="minorEastAsia" w:cs="微软雅黑" w:hint="eastAsia"/>
          <w:sz w:val="18"/>
          <w:szCs w:val="18"/>
          <w:lang w:eastAsia="zh-CN"/>
        </w:rPr>
        <w:t>，急需建设一套</w:t>
      </w:r>
      <w:r>
        <w:rPr>
          <w:rFonts w:asciiTheme="majorEastAsia" w:eastAsiaTheme="majorEastAsia" w:hAnsiTheme="majorEastAsia" w:hint="eastAsia"/>
          <w:bCs/>
          <w:color w:val="000000" w:themeColor="text1"/>
          <w:sz w:val="18"/>
          <w:szCs w:val="18"/>
          <w:lang w:eastAsia="zh-CN"/>
        </w:rPr>
        <w:t>反诈精准预警及案侦软件系统平台</w:t>
      </w:r>
      <w:r>
        <w:rPr>
          <w:rFonts w:asciiTheme="minorEastAsia" w:eastAsiaTheme="minorEastAsia" w:hAnsiTheme="minorEastAsia" w:cs="微软雅黑" w:hint="eastAsia"/>
          <w:sz w:val="18"/>
          <w:szCs w:val="18"/>
          <w:lang w:eastAsia="zh-CN"/>
        </w:rPr>
        <w:t>，用以精准预警和打击电信网络诈骗，降低案发率，挖掘犯罪窝点、固定犯罪证据、打击违法犯罪，最大限度减少人民群众的财产损失，。</w:t>
      </w:r>
    </w:p>
    <w:p w:rsidR="00BD202D" w:rsidRDefault="00AA449F">
      <w:pPr>
        <w:rPr>
          <w:rFonts w:asciiTheme="minorEastAsia" w:eastAsiaTheme="minorEastAsia" w:hAnsiTheme="minorEastAsia" w:cs="微软雅黑"/>
          <w:b/>
          <w:bCs/>
          <w:sz w:val="24"/>
          <w:szCs w:val="24"/>
          <w:lang w:eastAsia="zh-CN"/>
        </w:rPr>
      </w:pPr>
      <w:bookmarkStart w:id="0" w:name="_Toc67178639"/>
      <w:bookmarkEnd w:id="0"/>
      <w:r>
        <w:rPr>
          <w:rFonts w:asciiTheme="minorEastAsia" w:eastAsiaTheme="minorEastAsia" w:hAnsiTheme="minorEastAsia" w:cs="微软雅黑" w:hint="eastAsia"/>
          <w:b/>
          <w:bCs/>
          <w:sz w:val="24"/>
          <w:szCs w:val="24"/>
          <w:lang w:eastAsia="zh-CN"/>
        </w:rPr>
        <w:t>三、平台建设方案</w:t>
      </w:r>
    </w:p>
    <w:p w:rsidR="00BD202D" w:rsidRDefault="00AA449F">
      <w:pPr>
        <w:rPr>
          <w:rFonts w:asciiTheme="minorEastAsia" w:eastAsiaTheme="minorEastAsia" w:hAnsiTheme="minorEastAsia" w:cs="微软雅黑"/>
          <w:b/>
          <w:bCs/>
          <w:sz w:val="24"/>
          <w:szCs w:val="24"/>
          <w:lang w:eastAsia="zh-CN"/>
        </w:rPr>
      </w:pPr>
      <w:r>
        <w:rPr>
          <w:rFonts w:asciiTheme="minorEastAsia" w:eastAsiaTheme="minorEastAsia" w:hAnsiTheme="minorEastAsia" w:cs="微软雅黑"/>
          <w:b/>
          <w:bCs/>
          <w:lang w:eastAsia="zh-CN"/>
        </w:rPr>
        <w:t>3.1</w:t>
      </w:r>
      <w:r>
        <w:rPr>
          <w:rFonts w:asciiTheme="minorEastAsia" w:eastAsiaTheme="minorEastAsia" w:hAnsiTheme="minorEastAsia" w:cs="微软雅黑" w:hint="eastAsia"/>
          <w:b/>
          <w:bCs/>
          <w:lang w:eastAsia="zh-CN"/>
        </w:rPr>
        <w:t>系统介绍</w:t>
      </w:r>
    </w:p>
    <w:p w:rsidR="00BD202D" w:rsidRDefault="00AA449F">
      <w:pPr>
        <w:ind w:firstLineChars="200" w:firstLine="360"/>
        <w:rPr>
          <w:rFonts w:asciiTheme="minorEastAsia" w:eastAsiaTheme="minorEastAsia" w:hAnsiTheme="minorEastAsia"/>
          <w:sz w:val="18"/>
          <w:szCs w:val="18"/>
          <w:lang w:eastAsia="zh-CN"/>
        </w:rPr>
      </w:pPr>
      <w:r>
        <w:rPr>
          <w:rFonts w:asciiTheme="majorEastAsia" w:eastAsiaTheme="majorEastAsia" w:hAnsiTheme="majorEastAsia" w:hint="eastAsia"/>
          <w:bCs/>
          <w:color w:val="000000" w:themeColor="text1"/>
          <w:sz w:val="18"/>
          <w:szCs w:val="18"/>
          <w:lang w:eastAsia="zh-CN"/>
        </w:rPr>
        <w:t>我市建设的反诈精准预警及案侦软件系统平台，</w:t>
      </w:r>
      <w:r>
        <w:rPr>
          <w:rFonts w:asciiTheme="minorEastAsia" w:eastAsiaTheme="minorEastAsia" w:hAnsiTheme="minorEastAsia" w:cs="微软雅黑" w:hint="eastAsia"/>
          <w:sz w:val="18"/>
          <w:szCs w:val="18"/>
          <w:lang w:eastAsia="zh-CN"/>
        </w:rPr>
        <w:t>实现对诈骗潜在受害人深度发掘并进行精准预警劝阻。平台实现自动劝阻，数据分析、</w:t>
      </w:r>
      <w:r w:rsidR="00E00084">
        <w:rPr>
          <w:rFonts w:asciiTheme="minorEastAsia" w:eastAsiaTheme="minorEastAsia" w:hAnsiTheme="minorEastAsia" w:cs="微软雅黑" w:hint="eastAsia"/>
          <w:sz w:val="18"/>
          <w:szCs w:val="18"/>
          <w:lang w:eastAsia="zh-CN"/>
        </w:rPr>
        <w:t>犯罪</w:t>
      </w:r>
      <w:r>
        <w:rPr>
          <w:rFonts w:asciiTheme="minorEastAsia" w:eastAsiaTheme="minorEastAsia" w:hAnsiTheme="minorEastAsia" w:cs="微软雅黑" w:hint="eastAsia"/>
          <w:sz w:val="18"/>
          <w:szCs w:val="18"/>
          <w:lang w:eastAsia="zh-CN"/>
        </w:rPr>
        <w:t>人员</w:t>
      </w:r>
      <w:r w:rsidR="00E00084">
        <w:rPr>
          <w:rFonts w:asciiTheme="minorEastAsia" w:eastAsiaTheme="minorEastAsia" w:hAnsiTheme="minorEastAsia" w:cs="微软雅黑" w:hint="eastAsia"/>
          <w:sz w:val="18"/>
          <w:szCs w:val="18"/>
          <w:lang w:eastAsia="zh-CN"/>
        </w:rPr>
        <w:t>查落</w:t>
      </w:r>
      <w:r>
        <w:rPr>
          <w:rFonts w:asciiTheme="minorEastAsia" w:eastAsiaTheme="minorEastAsia" w:hAnsiTheme="minorEastAsia" w:cs="微软雅黑" w:hint="eastAsia"/>
          <w:sz w:val="18"/>
          <w:szCs w:val="18"/>
          <w:lang w:eastAsia="zh-CN"/>
        </w:rPr>
        <w:t>等功能。</w:t>
      </w:r>
    </w:p>
    <w:p w:rsidR="00BD202D" w:rsidRDefault="00AA449F">
      <w:pPr>
        <w:rPr>
          <w:rFonts w:asciiTheme="minorEastAsia" w:eastAsiaTheme="minorEastAsia" w:hAnsiTheme="minorEastAsia" w:cs="微软雅黑"/>
          <w:b/>
          <w:bCs/>
          <w:lang w:eastAsia="zh-CN"/>
        </w:rPr>
      </w:pPr>
      <w:r>
        <w:rPr>
          <w:rFonts w:asciiTheme="minorEastAsia" w:eastAsiaTheme="minorEastAsia" w:hAnsiTheme="minorEastAsia" w:cs="微软雅黑"/>
          <w:b/>
          <w:bCs/>
          <w:lang w:eastAsia="zh-CN"/>
        </w:rPr>
        <w:t>3.2</w:t>
      </w:r>
      <w:r>
        <w:rPr>
          <w:rFonts w:asciiTheme="minorEastAsia" w:eastAsiaTheme="minorEastAsia" w:hAnsiTheme="minorEastAsia" w:cs="微软雅黑" w:hint="eastAsia"/>
          <w:b/>
          <w:bCs/>
          <w:lang w:eastAsia="zh-CN"/>
        </w:rPr>
        <w:t>设计思路</w:t>
      </w:r>
    </w:p>
    <w:p w:rsidR="00BD202D" w:rsidRDefault="00AA449F">
      <w:pPr>
        <w:ind w:firstLineChars="200" w:firstLine="360"/>
        <w:rPr>
          <w:rFonts w:asciiTheme="minorEastAsia" w:eastAsiaTheme="minorEastAsia" w:hAnsiTheme="minorEastAsia" w:cs="微软雅黑"/>
          <w:sz w:val="18"/>
          <w:szCs w:val="18"/>
          <w:lang w:eastAsia="zh-CN"/>
        </w:rPr>
      </w:pPr>
      <w:r>
        <w:rPr>
          <w:rFonts w:asciiTheme="majorEastAsia" w:eastAsiaTheme="majorEastAsia" w:hAnsiTheme="majorEastAsia" w:hint="eastAsia"/>
          <w:bCs/>
          <w:color w:val="000000" w:themeColor="text1"/>
          <w:sz w:val="18"/>
          <w:szCs w:val="18"/>
          <w:lang w:eastAsia="zh-CN"/>
        </w:rPr>
        <w:t>本系统</w:t>
      </w:r>
      <w:r>
        <w:rPr>
          <w:rFonts w:asciiTheme="minorEastAsia" w:eastAsiaTheme="minorEastAsia" w:hAnsiTheme="minorEastAsia" w:cs="微软雅黑" w:hint="eastAsia"/>
          <w:sz w:val="18"/>
          <w:szCs w:val="18"/>
          <w:lang w:eastAsia="zh-CN"/>
        </w:rPr>
        <w:t>整体设计思路分为发现、预警、协同预警</w:t>
      </w:r>
      <w:r w:rsidR="00A35AA4">
        <w:rPr>
          <w:rFonts w:asciiTheme="minorEastAsia" w:eastAsiaTheme="minorEastAsia" w:hAnsiTheme="minorEastAsia" w:cs="微软雅黑" w:hint="eastAsia"/>
          <w:sz w:val="18"/>
          <w:szCs w:val="18"/>
          <w:lang w:eastAsia="zh-CN"/>
        </w:rPr>
        <w:t>查落</w:t>
      </w:r>
      <w:r>
        <w:rPr>
          <w:rFonts w:asciiTheme="minorEastAsia" w:eastAsiaTheme="minorEastAsia" w:hAnsiTheme="minorEastAsia" w:cs="微软雅黑" w:hint="eastAsia"/>
          <w:sz w:val="18"/>
          <w:szCs w:val="18"/>
          <w:lang w:eastAsia="zh-CN"/>
        </w:rPr>
        <w:t>，及时发现有害应用、潜在受害人群、涉诈</w:t>
      </w:r>
      <w:r w:rsidR="00A35AA4">
        <w:rPr>
          <w:rFonts w:asciiTheme="minorEastAsia" w:eastAsiaTheme="minorEastAsia" w:hAnsiTheme="minorEastAsia" w:cs="微软雅黑" w:hint="eastAsia"/>
          <w:sz w:val="18"/>
          <w:szCs w:val="18"/>
          <w:lang w:eastAsia="zh-CN"/>
        </w:rPr>
        <w:t>／涉案</w:t>
      </w:r>
      <w:r>
        <w:rPr>
          <w:rFonts w:asciiTheme="minorEastAsia" w:eastAsiaTheme="minorEastAsia" w:hAnsiTheme="minorEastAsia" w:cs="微软雅黑" w:hint="eastAsia"/>
          <w:sz w:val="18"/>
          <w:szCs w:val="18"/>
          <w:lang w:eastAsia="zh-CN"/>
        </w:rPr>
        <w:t>窝点位置、涉诈</w:t>
      </w:r>
      <w:r w:rsidR="00A35AA4">
        <w:rPr>
          <w:rFonts w:asciiTheme="minorEastAsia" w:eastAsiaTheme="minorEastAsia" w:hAnsiTheme="minorEastAsia" w:cs="微软雅黑" w:hint="eastAsia"/>
          <w:sz w:val="18"/>
          <w:szCs w:val="18"/>
          <w:lang w:eastAsia="zh-CN"/>
        </w:rPr>
        <w:t>／涉案</w:t>
      </w:r>
      <w:r>
        <w:rPr>
          <w:rFonts w:asciiTheme="minorEastAsia" w:eastAsiaTheme="minorEastAsia" w:hAnsiTheme="minorEastAsia" w:cs="微软雅黑" w:hint="eastAsia"/>
          <w:sz w:val="18"/>
          <w:szCs w:val="18"/>
          <w:lang w:eastAsia="zh-CN"/>
        </w:rPr>
        <w:t>关键人员等信息，并协同本市公安，对诈骗潜在受害人群进行精准预警</w:t>
      </w:r>
      <w:r w:rsidR="00A35AA4">
        <w:rPr>
          <w:rFonts w:asciiTheme="minorEastAsia" w:eastAsiaTheme="minorEastAsia" w:hAnsiTheme="minorEastAsia" w:cs="微软雅黑" w:hint="eastAsia"/>
          <w:sz w:val="18"/>
          <w:szCs w:val="18"/>
          <w:lang w:eastAsia="zh-CN"/>
        </w:rPr>
        <w:t>劝阻</w:t>
      </w:r>
      <w:r>
        <w:rPr>
          <w:rFonts w:asciiTheme="minorEastAsia" w:eastAsiaTheme="minorEastAsia" w:hAnsiTheme="minorEastAsia" w:cs="微软雅黑" w:hint="eastAsia"/>
          <w:sz w:val="18"/>
          <w:szCs w:val="18"/>
          <w:lang w:eastAsia="zh-CN"/>
        </w:rPr>
        <w:t>，对涉诈犯罪团伙窝点进行</w:t>
      </w:r>
      <w:r w:rsidR="00A35AA4">
        <w:rPr>
          <w:rFonts w:asciiTheme="minorEastAsia" w:eastAsiaTheme="minorEastAsia" w:hAnsiTheme="minorEastAsia" w:cs="微软雅黑" w:hint="eastAsia"/>
          <w:sz w:val="18"/>
          <w:szCs w:val="18"/>
          <w:lang w:eastAsia="zh-CN"/>
        </w:rPr>
        <w:t>查落</w:t>
      </w:r>
      <w:r>
        <w:rPr>
          <w:rFonts w:asciiTheme="minorEastAsia" w:eastAsiaTheme="minorEastAsia" w:hAnsiTheme="minorEastAsia" w:cs="微软雅黑" w:hint="eastAsia"/>
          <w:sz w:val="18"/>
          <w:szCs w:val="18"/>
          <w:lang w:eastAsia="zh-CN"/>
        </w:rPr>
        <w:t>。通过汇聚多渠道预警数据，及时发现并推送预警，深度挖掘涉诈信息、明确诈骗窝点、固定犯罪证据、推送涉案嫌疑人</w:t>
      </w:r>
      <w:r w:rsidR="00A35AA4">
        <w:rPr>
          <w:rFonts w:asciiTheme="minorEastAsia" w:eastAsiaTheme="minorEastAsia" w:hAnsiTheme="minorEastAsia" w:cs="微软雅黑" w:hint="eastAsia"/>
          <w:sz w:val="18"/>
          <w:szCs w:val="18"/>
          <w:lang w:eastAsia="zh-CN"/>
        </w:rPr>
        <w:t>员</w:t>
      </w:r>
      <w:r>
        <w:rPr>
          <w:rFonts w:asciiTheme="minorEastAsia" w:eastAsiaTheme="minorEastAsia" w:hAnsiTheme="minorEastAsia" w:cs="微软雅黑" w:hint="eastAsia"/>
          <w:sz w:val="18"/>
          <w:szCs w:val="18"/>
          <w:lang w:eastAsia="zh-CN"/>
        </w:rPr>
        <w:t>提供</w:t>
      </w:r>
      <w:r w:rsidR="00A35AA4">
        <w:rPr>
          <w:rFonts w:asciiTheme="minorEastAsia" w:eastAsiaTheme="minorEastAsia" w:hAnsiTheme="minorEastAsia" w:cs="微软雅黑" w:hint="eastAsia"/>
          <w:sz w:val="18"/>
          <w:szCs w:val="18"/>
          <w:lang w:eastAsia="zh-CN"/>
        </w:rPr>
        <w:t>给</w:t>
      </w:r>
      <w:r>
        <w:rPr>
          <w:rFonts w:asciiTheme="minorEastAsia" w:eastAsiaTheme="minorEastAsia" w:hAnsiTheme="minorEastAsia" w:cs="微软雅黑" w:hint="eastAsia"/>
          <w:sz w:val="18"/>
          <w:szCs w:val="18"/>
          <w:lang w:eastAsia="zh-CN"/>
        </w:rPr>
        <w:t>公安机关落</w:t>
      </w:r>
      <w:r w:rsidR="00A35AA4">
        <w:rPr>
          <w:rFonts w:asciiTheme="minorEastAsia" w:eastAsiaTheme="minorEastAsia" w:hAnsiTheme="minorEastAsia" w:cs="微软雅黑" w:hint="eastAsia"/>
          <w:sz w:val="18"/>
          <w:szCs w:val="18"/>
          <w:lang w:eastAsia="zh-CN"/>
        </w:rPr>
        <w:t>地</w:t>
      </w:r>
      <w:r w:rsidR="00E00084">
        <w:rPr>
          <w:rFonts w:asciiTheme="minorEastAsia" w:eastAsiaTheme="minorEastAsia" w:hAnsiTheme="minorEastAsia" w:cs="微软雅黑" w:hint="eastAsia"/>
          <w:sz w:val="18"/>
          <w:szCs w:val="18"/>
          <w:lang w:eastAsia="zh-CN"/>
        </w:rPr>
        <w:t>查落</w:t>
      </w:r>
      <w:r>
        <w:rPr>
          <w:rFonts w:asciiTheme="minorEastAsia" w:eastAsiaTheme="minorEastAsia" w:hAnsiTheme="minorEastAsia" w:cs="微软雅黑" w:hint="eastAsia"/>
          <w:sz w:val="18"/>
          <w:szCs w:val="18"/>
          <w:lang w:eastAsia="zh-CN"/>
        </w:rPr>
        <w:t>。</w:t>
      </w:r>
    </w:p>
    <w:p w:rsidR="00BD202D" w:rsidRDefault="00AA449F">
      <w:pPr>
        <w:rPr>
          <w:rFonts w:asciiTheme="minorEastAsia" w:eastAsiaTheme="minorEastAsia" w:hAnsiTheme="minorEastAsia" w:cs="微软雅黑"/>
          <w:b/>
          <w:bCs/>
          <w:lang w:eastAsia="zh-CN"/>
        </w:rPr>
      </w:pPr>
      <w:r>
        <w:rPr>
          <w:rFonts w:asciiTheme="minorEastAsia" w:eastAsiaTheme="minorEastAsia" w:hAnsiTheme="minorEastAsia" w:cs="微软雅黑"/>
          <w:b/>
          <w:bCs/>
          <w:lang w:eastAsia="zh-CN"/>
        </w:rPr>
        <w:t>3.3</w:t>
      </w:r>
      <w:r>
        <w:rPr>
          <w:rFonts w:asciiTheme="minorEastAsia" w:eastAsiaTheme="minorEastAsia" w:hAnsiTheme="minorEastAsia" w:cs="微软雅黑" w:hint="eastAsia"/>
          <w:b/>
          <w:bCs/>
          <w:lang w:eastAsia="zh-CN"/>
        </w:rPr>
        <w:t>系统架构</w:t>
      </w:r>
    </w:p>
    <w:p w:rsidR="00BD202D" w:rsidRDefault="00AA449F">
      <w:pPr>
        <w:ind w:firstLineChars="200" w:firstLine="360"/>
        <w:rPr>
          <w:rFonts w:asciiTheme="minorEastAsia" w:eastAsiaTheme="minorEastAsia" w:hAnsiTheme="minorEastAsia"/>
          <w:sz w:val="18"/>
          <w:szCs w:val="18"/>
          <w:lang w:eastAsia="zh-CN"/>
        </w:rPr>
      </w:pPr>
      <w:r>
        <w:rPr>
          <w:rFonts w:asciiTheme="majorEastAsia" w:eastAsiaTheme="majorEastAsia" w:hAnsiTheme="majorEastAsia" w:hint="eastAsia"/>
          <w:bCs/>
          <w:color w:val="000000" w:themeColor="text1"/>
          <w:sz w:val="18"/>
          <w:szCs w:val="18"/>
          <w:lang w:eastAsia="zh-CN"/>
        </w:rPr>
        <w:t>本系统平台的</w:t>
      </w:r>
      <w:r>
        <w:rPr>
          <w:rFonts w:asciiTheme="minorEastAsia" w:eastAsiaTheme="minorEastAsia" w:hAnsiTheme="minorEastAsia" w:cs="微软雅黑" w:hint="eastAsia"/>
          <w:sz w:val="18"/>
          <w:szCs w:val="18"/>
          <w:lang w:eastAsia="zh-CN"/>
        </w:rPr>
        <w:t>系统架构主要分为三层，应用展示层、中间件和存储层；由上层应用的功能请求调用中间层的计算、业务处理，再把生产数据存储到底层的存储层。可通过</w:t>
      </w:r>
      <w:r>
        <w:rPr>
          <w:rFonts w:asciiTheme="minorEastAsia" w:eastAsiaTheme="minorEastAsia" w:hAnsiTheme="minorEastAsia" w:hint="eastAsia"/>
          <w:sz w:val="18"/>
          <w:szCs w:val="18"/>
          <w:lang w:eastAsia="zh-CN"/>
        </w:rPr>
        <w:t>公安内网专属</w:t>
      </w:r>
      <w:r>
        <w:rPr>
          <w:rFonts w:asciiTheme="minorEastAsia" w:eastAsiaTheme="minorEastAsia" w:hAnsiTheme="minorEastAsia" w:cs="微软雅黑" w:hint="eastAsia"/>
          <w:sz w:val="18"/>
          <w:szCs w:val="18"/>
          <w:lang w:eastAsia="zh-CN"/>
        </w:rPr>
        <w:t>浏览器直接使用本系统平台，平台产生的预警信息、功能操作、行为日</w:t>
      </w:r>
      <w:bookmarkStart w:id="1" w:name="_GoBack"/>
      <w:bookmarkEnd w:id="1"/>
      <w:r>
        <w:rPr>
          <w:rFonts w:asciiTheme="minorEastAsia" w:eastAsiaTheme="minorEastAsia" w:hAnsiTheme="minorEastAsia" w:cs="微软雅黑" w:hint="eastAsia"/>
          <w:sz w:val="18"/>
          <w:szCs w:val="18"/>
          <w:lang w:eastAsia="zh-CN"/>
        </w:rPr>
        <w:t>志和各类信息都做永久存储。</w:t>
      </w:r>
    </w:p>
    <w:p w:rsidR="00BD202D" w:rsidRDefault="00AA449F">
      <w:pPr>
        <w:rPr>
          <w:rFonts w:asciiTheme="minorEastAsia" w:eastAsiaTheme="minorEastAsia" w:hAnsiTheme="minorEastAsia" w:cs="微软雅黑"/>
          <w:b/>
          <w:bCs/>
          <w:lang w:eastAsia="zh-CN"/>
        </w:rPr>
      </w:pPr>
      <w:r>
        <w:rPr>
          <w:rFonts w:asciiTheme="minorEastAsia" w:eastAsiaTheme="minorEastAsia" w:hAnsiTheme="minorEastAsia" w:cs="微软雅黑"/>
          <w:b/>
          <w:bCs/>
          <w:lang w:eastAsia="zh-CN"/>
        </w:rPr>
        <w:t>3.4</w:t>
      </w:r>
      <w:r>
        <w:rPr>
          <w:rFonts w:asciiTheme="minorEastAsia" w:eastAsiaTheme="minorEastAsia" w:hAnsiTheme="minorEastAsia" w:cs="微软雅黑" w:hint="eastAsia"/>
          <w:b/>
          <w:bCs/>
          <w:lang w:eastAsia="zh-CN"/>
        </w:rPr>
        <w:t>系统功能</w:t>
      </w:r>
    </w:p>
    <w:p w:rsidR="00BD202D" w:rsidRDefault="00AA449F">
      <w:pPr>
        <w:ind w:firstLineChars="200" w:firstLine="360"/>
        <w:rPr>
          <w:rFonts w:asciiTheme="minorEastAsia" w:eastAsiaTheme="minorEastAsia" w:hAnsiTheme="minorEastAsia" w:cs="微软雅黑"/>
          <w:sz w:val="18"/>
          <w:szCs w:val="18"/>
          <w:lang w:eastAsia="zh-CN"/>
        </w:rPr>
      </w:pPr>
      <w:r>
        <w:rPr>
          <w:rFonts w:asciiTheme="majorEastAsia" w:eastAsiaTheme="majorEastAsia" w:hAnsiTheme="majorEastAsia" w:hint="eastAsia"/>
          <w:bCs/>
          <w:color w:val="000000" w:themeColor="text1"/>
          <w:sz w:val="18"/>
          <w:szCs w:val="18"/>
          <w:lang w:eastAsia="zh-CN"/>
        </w:rPr>
        <w:t>本系统平台</w:t>
      </w:r>
      <w:r>
        <w:rPr>
          <w:rFonts w:asciiTheme="minorEastAsia" w:eastAsiaTheme="minorEastAsia" w:hAnsiTheme="minorEastAsia" w:cs="微软雅黑" w:hint="eastAsia"/>
          <w:sz w:val="18"/>
          <w:szCs w:val="18"/>
          <w:lang w:eastAsia="zh-CN"/>
        </w:rPr>
        <w:t>主要包括六大模块，分别是：反诈大数据实况</w:t>
      </w:r>
      <w:r>
        <w:rPr>
          <w:rFonts w:ascii="System Font" w:eastAsiaTheme="minorEastAsia" w:hAnsi="System Font" w:cs="System Font"/>
          <w:sz w:val="18"/>
          <w:szCs w:val="18"/>
          <w:lang w:eastAsia="zh-CN"/>
        </w:rPr>
        <w:t>（公安网运行）</w:t>
      </w:r>
      <w:r>
        <w:rPr>
          <w:rFonts w:asciiTheme="minorEastAsia" w:eastAsiaTheme="minorEastAsia" w:hAnsiTheme="minorEastAsia" w:cs="微软雅黑" w:hint="eastAsia"/>
          <w:sz w:val="18"/>
          <w:szCs w:val="18"/>
          <w:lang w:eastAsia="zh-CN"/>
        </w:rPr>
        <w:t>、应用分析</w:t>
      </w:r>
      <w:r>
        <w:rPr>
          <w:rFonts w:ascii="System Font" w:eastAsiaTheme="minorEastAsia" w:hAnsi="System Font" w:cs="System Font"/>
          <w:sz w:val="18"/>
          <w:szCs w:val="18"/>
          <w:lang w:eastAsia="zh-CN"/>
        </w:rPr>
        <w:t>（公安网运行）</w:t>
      </w:r>
      <w:r>
        <w:rPr>
          <w:rFonts w:asciiTheme="minorEastAsia" w:eastAsiaTheme="minorEastAsia" w:hAnsiTheme="minorEastAsia" w:cs="微软雅黑" w:hint="eastAsia"/>
          <w:sz w:val="18"/>
          <w:szCs w:val="18"/>
          <w:lang w:eastAsia="zh-CN"/>
        </w:rPr>
        <w:t>、案件时态</w:t>
      </w:r>
      <w:r>
        <w:rPr>
          <w:rFonts w:ascii="System Font" w:eastAsiaTheme="minorEastAsia" w:hAnsi="System Font" w:cs="System Font"/>
          <w:sz w:val="18"/>
          <w:szCs w:val="18"/>
          <w:lang w:eastAsia="zh-CN"/>
        </w:rPr>
        <w:t>（公安网运行）</w:t>
      </w:r>
      <w:r>
        <w:rPr>
          <w:rFonts w:asciiTheme="minorEastAsia" w:eastAsiaTheme="minorEastAsia" w:hAnsiTheme="minorEastAsia" w:cs="微软雅黑" w:hint="eastAsia"/>
          <w:sz w:val="18"/>
          <w:szCs w:val="18"/>
          <w:lang w:eastAsia="zh-CN"/>
        </w:rPr>
        <w:t>、预警处置</w:t>
      </w:r>
      <w:r>
        <w:rPr>
          <w:rFonts w:ascii="System Font" w:eastAsiaTheme="minorEastAsia" w:hAnsi="System Font" w:cs="System Font"/>
          <w:sz w:val="18"/>
          <w:szCs w:val="18"/>
          <w:lang w:eastAsia="zh-CN"/>
        </w:rPr>
        <w:t>（公安网运行）</w:t>
      </w:r>
      <w:r>
        <w:rPr>
          <w:rFonts w:asciiTheme="minorEastAsia" w:eastAsiaTheme="minorEastAsia" w:hAnsiTheme="minorEastAsia" w:cs="微软雅黑" w:hint="eastAsia"/>
          <w:sz w:val="18"/>
          <w:szCs w:val="18"/>
          <w:lang w:eastAsia="zh-CN"/>
        </w:rPr>
        <w:t>、AI劝阻</w:t>
      </w:r>
      <w:r>
        <w:rPr>
          <w:rFonts w:ascii="System Font" w:eastAsiaTheme="minorEastAsia" w:hAnsi="System Font" w:cs="System Font"/>
          <w:sz w:val="18"/>
          <w:szCs w:val="18"/>
          <w:lang w:eastAsia="zh-CN"/>
        </w:rPr>
        <w:t>（公安网运行）</w:t>
      </w:r>
      <w:r>
        <w:rPr>
          <w:rFonts w:asciiTheme="minorEastAsia" w:eastAsiaTheme="minorEastAsia" w:hAnsiTheme="minorEastAsia" w:cs="微软雅黑" w:hint="eastAsia"/>
          <w:sz w:val="18"/>
          <w:szCs w:val="18"/>
          <w:lang w:eastAsia="zh-CN"/>
        </w:rPr>
        <w:t>、案件查落（互联网运行）。</w:t>
      </w:r>
      <w:bookmarkStart w:id="2" w:name="_Toc67178644"/>
      <w:bookmarkEnd w:id="2"/>
    </w:p>
    <w:p w:rsidR="00BD202D" w:rsidRDefault="00AA449F">
      <w:pPr>
        <w:rPr>
          <w:rFonts w:asciiTheme="minorEastAsia" w:eastAsiaTheme="minorEastAsia" w:hAnsiTheme="minorEastAsia" w:cs="微软雅黑"/>
          <w:b/>
          <w:bCs/>
          <w:sz w:val="20"/>
          <w:szCs w:val="20"/>
          <w:lang w:eastAsia="zh-CN"/>
        </w:rPr>
      </w:pPr>
      <w:r>
        <w:rPr>
          <w:rFonts w:asciiTheme="minorEastAsia" w:eastAsiaTheme="minorEastAsia" w:hAnsiTheme="minorEastAsia" w:cs="微软雅黑"/>
          <w:b/>
          <w:bCs/>
          <w:sz w:val="20"/>
          <w:szCs w:val="20"/>
          <w:lang w:eastAsia="zh-CN"/>
        </w:rPr>
        <w:t>3.4.1</w:t>
      </w:r>
      <w:r>
        <w:rPr>
          <w:rFonts w:asciiTheme="minorEastAsia" w:eastAsiaTheme="minorEastAsia" w:hAnsiTheme="minorEastAsia" w:cs="微软雅黑" w:hint="eastAsia"/>
          <w:b/>
          <w:bCs/>
          <w:sz w:val="20"/>
          <w:szCs w:val="20"/>
          <w:lang w:eastAsia="zh-CN"/>
        </w:rPr>
        <w:t>反诈大数据实况</w:t>
      </w:r>
    </w:p>
    <w:p w:rsidR="00BD202D" w:rsidRDefault="00AA449F">
      <w:pPr>
        <w:ind w:firstLineChars="200" w:firstLine="361"/>
        <w:rPr>
          <w:rFonts w:asciiTheme="minorEastAsia" w:eastAsiaTheme="minorEastAsia" w:hAnsiTheme="minorEastAsia" w:cs="微软雅黑"/>
          <w:sz w:val="18"/>
          <w:szCs w:val="18"/>
          <w:lang w:eastAsia="zh-CN"/>
        </w:rPr>
      </w:pPr>
      <w:r>
        <w:rPr>
          <w:rFonts w:asciiTheme="minorEastAsia" w:eastAsiaTheme="minorEastAsia" w:hAnsiTheme="minorEastAsia" w:cs="微软雅黑" w:hint="eastAsia"/>
          <w:b/>
          <w:bCs/>
          <w:sz w:val="18"/>
          <w:szCs w:val="18"/>
          <w:lang w:eastAsia="zh-CN"/>
        </w:rPr>
        <w:t>作用：</w:t>
      </w:r>
      <w:r>
        <w:rPr>
          <w:rFonts w:asciiTheme="minorEastAsia" w:eastAsiaTheme="minorEastAsia" w:hAnsiTheme="minorEastAsia" w:cs="微软雅黑" w:hint="eastAsia"/>
          <w:sz w:val="18"/>
          <w:szCs w:val="18"/>
          <w:lang w:eastAsia="zh-CN"/>
        </w:rPr>
        <w:t>观看全市各区县整体反诈大数据研判预警态势及发展。</w:t>
      </w:r>
    </w:p>
    <w:p w:rsidR="00BD202D" w:rsidRDefault="00AA449F">
      <w:pPr>
        <w:ind w:firstLineChars="200" w:firstLine="361"/>
        <w:rPr>
          <w:rFonts w:asciiTheme="minorEastAsia" w:eastAsiaTheme="minorEastAsia" w:hAnsiTheme="minorEastAsia" w:cs="微软雅黑"/>
          <w:sz w:val="18"/>
          <w:szCs w:val="18"/>
          <w:lang w:eastAsia="zh-CN"/>
        </w:rPr>
      </w:pPr>
      <w:r>
        <w:rPr>
          <w:rFonts w:asciiTheme="minorEastAsia" w:eastAsiaTheme="minorEastAsia" w:hAnsiTheme="minorEastAsia" w:cs="微软雅黑" w:hint="eastAsia"/>
          <w:b/>
          <w:bCs/>
          <w:sz w:val="18"/>
          <w:szCs w:val="18"/>
          <w:lang w:eastAsia="zh-CN"/>
        </w:rPr>
        <w:t>使用场景：</w:t>
      </w:r>
      <w:r>
        <w:rPr>
          <w:rFonts w:asciiTheme="minorEastAsia" w:eastAsiaTheme="minorEastAsia" w:hAnsiTheme="minorEastAsia" w:cs="微软雅黑" w:hint="eastAsia"/>
          <w:sz w:val="18"/>
          <w:szCs w:val="18"/>
          <w:lang w:eastAsia="zh-CN"/>
        </w:rPr>
        <w:t>通过将案件时态、应用分析、预警处置、智能劝阻等所有反诈大数据信息，统一分类汇总至反诈大数据实况进行可视化呈现。</w:t>
      </w:r>
    </w:p>
    <w:p w:rsidR="00BD202D" w:rsidRDefault="00BD202D">
      <w:pPr>
        <w:ind w:firstLineChars="200" w:firstLine="360"/>
        <w:rPr>
          <w:rFonts w:ascii="微软雅黑" w:eastAsia="微软雅黑" w:hAnsi="微软雅黑"/>
          <w:sz w:val="18"/>
          <w:szCs w:val="18"/>
          <w:lang w:eastAsia="zh-CN"/>
        </w:rPr>
      </w:pPr>
    </w:p>
    <w:p w:rsidR="00BD202D" w:rsidRDefault="00AA449F">
      <w:pPr>
        <w:rPr>
          <w:rFonts w:asciiTheme="minorEastAsia" w:eastAsiaTheme="minorEastAsia" w:hAnsiTheme="minorEastAsia" w:cs="微软雅黑"/>
          <w:b/>
          <w:bCs/>
          <w:sz w:val="20"/>
          <w:szCs w:val="20"/>
          <w:lang w:eastAsia="zh-CN"/>
        </w:rPr>
      </w:pPr>
      <w:r>
        <w:rPr>
          <w:rFonts w:asciiTheme="minorEastAsia" w:eastAsiaTheme="minorEastAsia" w:hAnsiTheme="minorEastAsia" w:cs="微软雅黑"/>
          <w:b/>
          <w:bCs/>
          <w:sz w:val="20"/>
          <w:szCs w:val="20"/>
          <w:lang w:eastAsia="zh-CN"/>
        </w:rPr>
        <w:t>3.4.2</w:t>
      </w:r>
      <w:r>
        <w:rPr>
          <w:rFonts w:asciiTheme="minorEastAsia" w:eastAsiaTheme="minorEastAsia" w:hAnsiTheme="minorEastAsia" w:cs="微软雅黑" w:hint="eastAsia"/>
          <w:b/>
          <w:bCs/>
          <w:sz w:val="20"/>
          <w:szCs w:val="20"/>
          <w:lang w:eastAsia="zh-CN"/>
        </w:rPr>
        <w:t>案件时态</w:t>
      </w:r>
    </w:p>
    <w:p w:rsidR="00BD202D" w:rsidRDefault="00AA449F">
      <w:pPr>
        <w:ind w:firstLineChars="200" w:firstLine="361"/>
        <w:rPr>
          <w:rFonts w:asciiTheme="minorEastAsia" w:eastAsiaTheme="minorEastAsia" w:hAnsiTheme="minorEastAsia" w:cs="微软雅黑"/>
          <w:sz w:val="18"/>
          <w:szCs w:val="18"/>
          <w:lang w:eastAsia="zh-CN"/>
        </w:rPr>
      </w:pPr>
      <w:r>
        <w:rPr>
          <w:rFonts w:asciiTheme="minorEastAsia" w:eastAsiaTheme="minorEastAsia" w:hAnsiTheme="minorEastAsia" w:cs="微软雅黑" w:hint="eastAsia"/>
          <w:b/>
          <w:bCs/>
          <w:sz w:val="18"/>
          <w:szCs w:val="18"/>
          <w:lang w:eastAsia="zh-CN"/>
        </w:rPr>
        <w:t>作用：</w:t>
      </w:r>
      <w:r>
        <w:rPr>
          <w:rFonts w:asciiTheme="minorEastAsia" w:eastAsiaTheme="minorEastAsia" w:hAnsiTheme="minorEastAsia" w:cs="微软雅黑" w:hint="eastAsia"/>
          <w:sz w:val="18"/>
          <w:szCs w:val="18"/>
          <w:lang w:eastAsia="zh-CN"/>
        </w:rPr>
        <w:t>查看涉诈应用</w:t>
      </w:r>
      <w:r w:rsidR="00A35AA4">
        <w:rPr>
          <w:rFonts w:asciiTheme="minorEastAsia" w:eastAsiaTheme="minorEastAsia" w:hAnsiTheme="minorEastAsia" w:cs="微软雅黑" w:hint="eastAsia"/>
          <w:sz w:val="18"/>
          <w:szCs w:val="18"/>
          <w:lang w:eastAsia="zh-CN"/>
        </w:rPr>
        <w:t>APP</w:t>
      </w:r>
      <w:r>
        <w:rPr>
          <w:rFonts w:asciiTheme="minorEastAsia" w:eastAsiaTheme="minorEastAsia" w:hAnsiTheme="minorEastAsia" w:cs="微软雅黑" w:hint="eastAsia"/>
          <w:sz w:val="18"/>
          <w:szCs w:val="18"/>
          <w:lang w:eastAsia="zh-CN"/>
        </w:rPr>
        <w:t>的危害信息、预警趋势信息、预警群体信息、对应区域潜在受害人数量与趋势变化。</w:t>
      </w:r>
    </w:p>
    <w:p w:rsidR="00BD202D" w:rsidRDefault="00AA449F">
      <w:pPr>
        <w:ind w:firstLineChars="200" w:firstLine="361"/>
        <w:rPr>
          <w:rFonts w:asciiTheme="minorEastAsia" w:eastAsiaTheme="minorEastAsia" w:hAnsiTheme="minorEastAsia"/>
          <w:sz w:val="18"/>
          <w:szCs w:val="18"/>
          <w:lang w:eastAsia="zh-CN"/>
        </w:rPr>
      </w:pPr>
      <w:r>
        <w:rPr>
          <w:rFonts w:asciiTheme="minorEastAsia" w:eastAsiaTheme="minorEastAsia" w:hAnsiTheme="minorEastAsia" w:cs="微软雅黑" w:hint="eastAsia"/>
          <w:b/>
          <w:bCs/>
          <w:sz w:val="18"/>
          <w:szCs w:val="18"/>
          <w:lang w:eastAsia="zh-CN"/>
        </w:rPr>
        <w:t>使用场景</w:t>
      </w:r>
      <w:r>
        <w:rPr>
          <w:rFonts w:asciiTheme="minorEastAsia" w:eastAsiaTheme="minorEastAsia" w:hAnsiTheme="minorEastAsia" w:cs="微软雅黑" w:hint="eastAsia"/>
          <w:sz w:val="18"/>
          <w:szCs w:val="18"/>
          <w:lang w:eastAsia="zh-CN"/>
        </w:rPr>
        <w:t>：通过分析</w:t>
      </w:r>
      <w:r>
        <w:rPr>
          <w:rFonts w:asciiTheme="minorEastAsia" w:eastAsiaTheme="minorEastAsia" w:hAnsiTheme="minorEastAsia" w:hint="eastAsia"/>
          <w:sz w:val="18"/>
          <w:szCs w:val="18"/>
          <w:lang w:eastAsia="zh-CN"/>
        </w:rPr>
        <w:t>真实、海量的涉诈应用</w:t>
      </w:r>
      <w:r w:rsidR="00A35AA4">
        <w:rPr>
          <w:rFonts w:asciiTheme="minorEastAsia" w:eastAsiaTheme="minorEastAsia" w:hAnsiTheme="minorEastAsia" w:hint="eastAsia"/>
          <w:sz w:val="18"/>
          <w:szCs w:val="18"/>
          <w:lang w:eastAsia="zh-CN"/>
        </w:rPr>
        <w:t>APP</w:t>
      </w:r>
      <w:r>
        <w:rPr>
          <w:rFonts w:asciiTheme="minorEastAsia" w:eastAsiaTheme="minorEastAsia" w:hAnsiTheme="minorEastAsia" w:hint="eastAsia"/>
          <w:sz w:val="18"/>
          <w:szCs w:val="18"/>
          <w:lang w:eastAsia="zh-CN"/>
        </w:rPr>
        <w:t>里面的有害信息，对涉诈应用进行分类，并对每个涉诈应用所涉及的潜在受害人进行</w:t>
      </w:r>
      <w:r w:rsidR="00A35AA4">
        <w:rPr>
          <w:rFonts w:asciiTheme="minorEastAsia" w:eastAsiaTheme="minorEastAsia" w:hAnsiTheme="minorEastAsia" w:hint="eastAsia"/>
          <w:sz w:val="18"/>
          <w:szCs w:val="18"/>
          <w:lang w:eastAsia="zh-CN"/>
        </w:rPr>
        <w:t>受害</w:t>
      </w:r>
      <w:r>
        <w:rPr>
          <w:rFonts w:asciiTheme="minorEastAsia" w:eastAsiaTheme="minorEastAsia" w:hAnsiTheme="minorEastAsia" w:hint="eastAsia"/>
          <w:sz w:val="18"/>
          <w:szCs w:val="18"/>
          <w:lang w:eastAsia="zh-CN"/>
        </w:rPr>
        <w:t>态势展示。</w:t>
      </w:r>
    </w:p>
    <w:p w:rsidR="00BD202D" w:rsidRDefault="00BD202D">
      <w:pPr>
        <w:ind w:firstLineChars="200" w:firstLine="360"/>
        <w:rPr>
          <w:rFonts w:ascii="微软雅黑" w:eastAsia="微软雅黑" w:hAnsi="微软雅黑"/>
          <w:sz w:val="18"/>
          <w:szCs w:val="18"/>
          <w:lang w:eastAsia="zh-CN"/>
        </w:rPr>
      </w:pPr>
    </w:p>
    <w:p w:rsidR="00BD202D" w:rsidRDefault="00AA449F">
      <w:pPr>
        <w:rPr>
          <w:rFonts w:asciiTheme="minorEastAsia" w:eastAsiaTheme="minorEastAsia" w:hAnsiTheme="minorEastAsia" w:cs="微软雅黑"/>
          <w:b/>
          <w:bCs/>
          <w:sz w:val="20"/>
          <w:szCs w:val="20"/>
          <w:lang w:eastAsia="zh-CN"/>
        </w:rPr>
      </w:pPr>
      <w:r>
        <w:rPr>
          <w:rFonts w:asciiTheme="minorEastAsia" w:eastAsiaTheme="minorEastAsia" w:hAnsiTheme="minorEastAsia" w:cs="微软雅黑"/>
          <w:b/>
          <w:bCs/>
          <w:sz w:val="20"/>
          <w:szCs w:val="20"/>
          <w:lang w:eastAsia="zh-CN"/>
        </w:rPr>
        <w:t>3.4.3</w:t>
      </w:r>
      <w:r>
        <w:rPr>
          <w:rFonts w:asciiTheme="minorEastAsia" w:eastAsiaTheme="minorEastAsia" w:hAnsiTheme="minorEastAsia" w:cs="微软雅黑" w:hint="eastAsia"/>
          <w:b/>
          <w:bCs/>
          <w:sz w:val="20"/>
          <w:szCs w:val="20"/>
          <w:lang w:eastAsia="zh-CN"/>
        </w:rPr>
        <w:t>预警处置</w:t>
      </w:r>
    </w:p>
    <w:p w:rsidR="00BD202D" w:rsidRDefault="00AA449F">
      <w:pPr>
        <w:ind w:firstLineChars="200" w:firstLine="361"/>
        <w:rPr>
          <w:rFonts w:asciiTheme="minorEastAsia" w:eastAsiaTheme="minorEastAsia" w:hAnsiTheme="minorEastAsia" w:cs="微软雅黑"/>
          <w:sz w:val="18"/>
          <w:szCs w:val="18"/>
          <w:lang w:eastAsia="zh-CN"/>
        </w:rPr>
      </w:pPr>
      <w:r>
        <w:rPr>
          <w:rFonts w:asciiTheme="minorEastAsia" w:eastAsiaTheme="minorEastAsia" w:hAnsiTheme="minorEastAsia" w:cs="微软雅黑" w:hint="eastAsia"/>
          <w:b/>
          <w:bCs/>
          <w:sz w:val="18"/>
          <w:szCs w:val="18"/>
          <w:lang w:eastAsia="zh-CN"/>
        </w:rPr>
        <w:t>作用：</w:t>
      </w:r>
      <w:r>
        <w:rPr>
          <w:rFonts w:asciiTheme="minorEastAsia" w:eastAsiaTheme="minorEastAsia" w:hAnsiTheme="minorEastAsia" w:cs="微软雅黑" w:hint="eastAsia"/>
          <w:sz w:val="18"/>
          <w:szCs w:val="18"/>
          <w:lang w:eastAsia="zh-CN"/>
        </w:rPr>
        <w:t>对发现涉诈应用所关联的潜在受害人，进行AI</w:t>
      </w:r>
      <w:r>
        <w:rPr>
          <w:rFonts w:ascii="Cambria" w:eastAsiaTheme="minorEastAsia" w:hAnsi="Cambria" w:cs="Cambria" w:hint="eastAsia"/>
          <w:sz w:val="18"/>
          <w:szCs w:val="18"/>
          <w:lang w:eastAsia="zh-CN"/>
        </w:rPr>
        <w:t>语音电话预警与人工电话</w:t>
      </w:r>
      <w:r>
        <w:rPr>
          <w:rFonts w:asciiTheme="minorEastAsia" w:eastAsiaTheme="minorEastAsia" w:hAnsiTheme="minorEastAsia" w:cs="微软雅黑" w:hint="eastAsia"/>
          <w:sz w:val="18"/>
          <w:szCs w:val="18"/>
          <w:lang w:eastAsia="zh-CN"/>
        </w:rPr>
        <w:t>预警劝阻及备注操作。</w:t>
      </w:r>
    </w:p>
    <w:p w:rsidR="00BD202D" w:rsidRDefault="00AA449F">
      <w:pPr>
        <w:ind w:firstLineChars="200" w:firstLine="361"/>
        <w:rPr>
          <w:rFonts w:asciiTheme="minorEastAsia" w:eastAsiaTheme="minorEastAsia" w:hAnsiTheme="minorEastAsia" w:cs="微软雅黑"/>
          <w:sz w:val="18"/>
          <w:szCs w:val="18"/>
          <w:lang w:eastAsia="zh-CN"/>
        </w:rPr>
      </w:pPr>
      <w:r>
        <w:rPr>
          <w:rFonts w:asciiTheme="minorEastAsia" w:eastAsiaTheme="minorEastAsia" w:hAnsiTheme="minorEastAsia" w:cs="微软雅黑" w:hint="eastAsia"/>
          <w:b/>
          <w:bCs/>
          <w:sz w:val="18"/>
          <w:szCs w:val="18"/>
          <w:lang w:eastAsia="zh-CN"/>
        </w:rPr>
        <w:t>使用场景：</w:t>
      </w:r>
      <w:r>
        <w:rPr>
          <w:rFonts w:asciiTheme="minorEastAsia" w:eastAsiaTheme="minorEastAsia" w:hAnsiTheme="minorEastAsia" w:cs="微软雅黑" w:hint="eastAsia"/>
          <w:sz w:val="18"/>
          <w:szCs w:val="18"/>
          <w:lang w:eastAsia="zh-CN"/>
        </w:rPr>
        <w:t>通过</w:t>
      </w:r>
      <w:r w:rsidR="00A35AA4">
        <w:rPr>
          <w:rFonts w:asciiTheme="minorEastAsia" w:eastAsiaTheme="minorEastAsia" w:hAnsiTheme="minorEastAsia" w:cs="微软雅黑" w:hint="eastAsia"/>
          <w:sz w:val="18"/>
          <w:szCs w:val="18"/>
          <w:lang w:eastAsia="zh-CN"/>
        </w:rPr>
        <w:t>反诈预警</w:t>
      </w:r>
      <w:r>
        <w:rPr>
          <w:rFonts w:asciiTheme="minorEastAsia" w:eastAsiaTheme="minorEastAsia" w:hAnsiTheme="minorEastAsia" w:cs="微软雅黑" w:hint="eastAsia"/>
          <w:sz w:val="18"/>
          <w:szCs w:val="18"/>
          <w:lang w:eastAsia="zh-CN"/>
        </w:rPr>
        <w:t>平台，实现多反诈预警数据源融合，在一个平台上进行反诈预警操作。全面实现反诈工作流转。</w:t>
      </w:r>
    </w:p>
    <w:p w:rsidR="00BD202D" w:rsidRDefault="00BD202D">
      <w:pPr>
        <w:rPr>
          <w:rFonts w:ascii="微软雅黑" w:eastAsia="微软雅黑" w:hAnsi="微软雅黑"/>
          <w:sz w:val="18"/>
          <w:szCs w:val="18"/>
          <w:lang w:eastAsia="zh-CN"/>
        </w:rPr>
      </w:pPr>
    </w:p>
    <w:p w:rsidR="00BD202D" w:rsidRDefault="00AA449F">
      <w:pPr>
        <w:spacing w:line="360" w:lineRule="auto"/>
        <w:rPr>
          <w:rFonts w:asciiTheme="minorEastAsia" w:eastAsiaTheme="minorEastAsia" w:hAnsiTheme="minorEastAsia" w:cs="微软雅黑"/>
          <w:b/>
          <w:bCs/>
          <w:sz w:val="20"/>
          <w:szCs w:val="20"/>
          <w:lang w:eastAsia="zh-CN"/>
        </w:rPr>
      </w:pPr>
      <w:r>
        <w:rPr>
          <w:rFonts w:asciiTheme="minorEastAsia" w:eastAsiaTheme="minorEastAsia" w:hAnsiTheme="minorEastAsia" w:cs="微软雅黑"/>
          <w:b/>
          <w:bCs/>
          <w:sz w:val="20"/>
          <w:szCs w:val="20"/>
          <w:lang w:eastAsia="zh-CN"/>
        </w:rPr>
        <w:t>3.4.</w:t>
      </w:r>
      <w:r>
        <w:rPr>
          <w:rFonts w:asciiTheme="minorEastAsia" w:eastAsiaTheme="minorEastAsia" w:hAnsiTheme="minorEastAsia" w:cs="微软雅黑" w:hint="eastAsia"/>
          <w:b/>
          <w:bCs/>
          <w:sz w:val="20"/>
          <w:szCs w:val="20"/>
          <w:lang w:eastAsia="zh-CN"/>
        </w:rPr>
        <w:t>4 案件查落</w:t>
      </w:r>
    </w:p>
    <w:p w:rsidR="00BD202D" w:rsidRDefault="00AA449F">
      <w:pPr>
        <w:ind w:firstLineChars="200" w:firstLine="361"/>
        <w:rPr>
          <w:rFonts w:asciiTheme="minorEastAsia" w:eastAsiaTheme="minorEastAsia" w:hAnsiTheme="minorEastAsia" w:cs="微软雅黑"/>
          <w:sz w:val="18"/>
          <w:szCs w:val="18"/>
          <w:lang w:eastAsia="zh-CN"/>
        </w:rPr>
      </w:pPr>
      <w:r>
        <w:rPr>
          <w:rFonts w:asciiTheme="minorEastAsia" w:eastAsiaTheme="minorEastAsia" w:hAnsiTheme="minorEastAsia" w:cs="微软雅黑" w:hint="eastAsia"/>
          <w:b/>
          <w:bCs/>
          <w:sz w:val="18"/>
          <w:szCs w:val="18"/>
          <w:lang w:eastAsia="zh-CN"/>
        </w:rPr>
        <w:t>作用：</w:t>
      </w:r>
      <w:r>
        <w:rPr>
          <w:rFonts w:asciiTheme="minorEastAsia" w:eastAsiaTheme="minorEastAsia" w:hAnsiTheme="minorEastAsia" w:cs="微软雅黑" w:hint="eastAsia"/>
          <w:sz w:val="18"/>
          <w:szCs w:val="18"/>
          <w:lang w:eastAsia="zh-CN"/>
        </w:rPr>
        <w:t>通过技术研判，对涉案人员进行分析。</w:t>
      </w:r>
    </w:p>
    <w:p w:rsidR="00BD202D" w:rsidRDefault="00AA449F">
      <w:pPr>
        <w:pStyle w:val="aa"/>
        <w:spacing w:line="240" w:lineRule="auto"/>
        <w:ind w:firstLineChars="200" w:firstLine="361"/>
        <w:rPr>
          <w:rFonts w:asciiTheme="minorEastAsia" w:eastAsiaTheme="minorEastAsia" w:hAnsiTheme="minorEastAsia" w:cs="宋体"/>
          <w:color w:val="000000"/>
          <w:sz w:val="18"/>
          <w:szCs w:val="18"/>
        </w:rPr>
      </w:pPr>
      <w:r>
        <w:rPr>
          <w:rFonts w:asciiTheme="minorEastAsia" w:eastAsiaTheme="minorEastAsia" w:hAnsiTheme="minorEastAsia" w:cs="微软雅黑" w:hint="eastAsia"/>
          <w:b/>
          <w:bCs/>
          <w:sz w:val="18"/>
          <w:szCs w:val="18"/>
        </w:rPr>
        <w:t>使用场景：</w:t>
      </w:r>
      <w:bookmarkStart w:id="3" w:name="_Toc67178667"/>
      <w:bookmarkEnd w:id="3"/>
      <w:r>
        <w:rPr>
          <w:rFonts w:asciiTheme="minorEastAsia" w:eastAsiaTheme="minorEastAsia" w:hAnsiTheme="minorEastAsia" w:cs="宋体" w:hint="eastAsia"/>
          <w:color w:val="000000"/>
          <w:sz w:val="18"/>
          <w:szCs w:val="18"/>
        </w:rPr>
        <w:t>通过技术分析，对涉诈窝点及人员进行</w:t>
      </w:r>
      <w:r w:rsidR="00A35AA4">
        <w:rPr>
          <w:rFonts w:asciiTheme="minorEastAsia" w:eastAsiaTheme="minorEastAsia" w:hAnsiTheme="minorEastAsia" w:cs="宋体" w:hint="eastAsia"/>
          <w:color w:val="000000"/>
          <w:sz w:val="18"/>
          <w:szCs w:val="18"/>
        </w:rPr>
        <w:t>寻找</w:t>
      </w:r>
      <w:r>
        <w:rPr>
          <w:rFonts w:asciiTheme="minorEastAsia" w:eastAsiaTheme="minorEastAsia" w:hAnsiTheme="minorEastAsia" w:cs="宋体" w:hint="eastAsia"/>
          <w:color w:val="000000"/>
          <w:sz w:val="18"/>
          <w:szCs w:val="18"/>
        </w:rPr>
        <w:t>。</w:t>
      </w:r>
    </w:p>
    <w:sectPr w:rsidR="00BD202D" w:rsidSect="00025011">
      <w:headerReference w:type="default" r:id="rId8"/>
      <w:pgSz w:w="11910" w:h="16840"/>
      <w:pgMar w:top="1240" w:right="1540" w:bottom="280" w:left="1600" w:header="81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CC7" w:rsidRDefault="00BF0CC7">
      <w:r>
        <w:separator/>
      </w:r>
    </w:p>
  </w:endnote>
  <w:endnote w:type="continuationSeparator" w:id="1">
    <w:p w:rsidR="00BF0CC7" w:rsidRDefault="00BF0C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ystem Font">
    <w:altName w:val="Vijaya"/>
    <w:charset w:val="00"/>
    <w:family w:val="auto"/>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CC7" w:rsidRDefault="00BF0CC7">
      <w:r>
        <w:separator/>
      </w:r>
    </w:p>
  </w:footnote>
  <w:footnote w:type="continuationSeparator" w:id="1">
    <w:p w:rsidR="00BF0CC7" w:rsidRDefault="00BF0C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2D" w:rsidRDefault="00025011">
    <w:pPr>
      <w:pStyle w:val="a3"/>
      <w:spacing w:line="14" w:lineRule="auto"/>
      <w:rPr>
        <w:sz w:val="20"/>
      </w:rPr>
    </w:pPr>
    <w:r w:rsidRPr="00025011">
      <w:rPr>
        <w:noProof/>
      </w:rPr>
      <w:pict>
        <v:shapetype id="_x0000_t202" coordsize="21600,21600" o:spt="202" path="m,l,21600r21600,l21600,xe">
          <v:stroke joinstyle="miter"/>
          <v:path gradientshapeok="t" o:connecttype="rect"/>
        </v:shapetype>
        <v:shape id="Text Box 1" o:spid="_x0000_s1026" type="#_x0000_t202" style="position:absolute;margin-left:88.15pt;margin-top:50.05pt;width:420.25pt;height:13.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 filled="f" stroked="f">
          <v:textbox inset="0,0,0,0">
            <w:txbxContent>
              <w:p w:rsidR="00BD202D" w:rsidRDefault="00AA449F">
                <w:pPr>
                  <w:tabs>
                    <w:tab w:val="left" w:pos="2998"/>
                    <w:tab w:val="left" w:pos="8384"/>
                  </w:tabs>
                  <w:spacing w:before="22"/>
                  <w:ind w:left="20"/>
                  <w:rPr>
                    <w:sz w:val="18"/>
                  </w:rPr>
                </w:pPr>
                <w:r>
                  <w:rPr>
                    <w:rFonts w:ascii="Times New Roman"/>
                    <w:sz w:val="18"/>
                    <w:u w:val="single"/>
                  </w:rPr>
                  <w:tab/>
                </w:r>
                <w:r>
                  <w:rPr>
                    <w:spacing w:val="-1"/>
                    <w:sz w:val="18"/>
                    <w:u w:val="single"/>
                  </w:rPr>
                  <w:tab/>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useFELayout/>
  </w:compat>
  <w:rsids>
    <w:rsidRoot w:val="00D7478D"/>
    <w:rsid w:val="000074D6"/>
    <w:rsid w:val="00025011"/>
    <w:rsid w:val="000369CF"/>
    <w:rsid w:val="0006406A"/>
    <w:rsid w:val="000A76DF"/>
    <w:rsid w:val="000B7643"/>
    <w:rsid w:val="0010716D"/>
    <w:rsid w:val="0011166E"/>
    <w:rsid w:val="00144132"/>
    <w:rsid w:val="00153E7C"/>
    <w:rsid w:val="001A6C8F"/>
    <w:rsid w:val="001B08B5"/>
    <w:rsid w:val="001C2352"/>
    <w:rsid w:val="001D4663"/>
    <w:rsid w:val="001E69C5"/>
    <w:rsid w:val="001F19F5"/>
    <w:rsid w:val="002031B1"/>
    <w:rsid w:val="00226735"/>
    <w:rsid w:val="00272C18"/>
    <w:rsid w:val="00282D45"/>
    <w:rsid w:val="00293254"/>
    <w:rsid w:val="0029751A"/>
    <w:rsid w:val="002A04B7"/>
    <w:rsid w:val="002E141E"/>
    <w:rsid w:val="002F17E4"/>
    <w:rsid w:val="00307C12"/>
    <w:rsid w:val="00330D1C"/>
    <w:rsid w:val="003364D8"/>
    <w:rsid w:val="00357578"/>
    <w:rsid w:val="003627BA"/>
    <w:rsid w:val="0037610D"/>
    <w:rsid w:val="003967DB"/>
    <w:rsid w:val="003A4298"/>
    <w:rsid w:val="003D7DFA"/>
    <w:rsid w:val="00411762"/>
    <w:rsid w:val="004469FC"/>
    <w:rsid w:val="00460A93"/>
    <w:rsid w:val="00494B44"/>
    <w:rsid w:val="004A3CEA"/>
    <w:rsid w:val="004B4BFE"/>
    <w:rsid w:val="004B5FA8"/>
    <w:rsid w:val="004C42FB"/>
    <w:rsid w:val="0051352D"/>
    <w:rsid w:val="00523FC3"/>
    <w:rsid w:val="0053572A"/>
    <w:rsid w:val="00543D5A"/>
    <w:rsid w:val="00555279"/>
    <w:rsid w:val="005871C9"/>
    <w:rsid w:val="005A1364"/>
    <w:rsid w:val="005C6666"/>
    <w:rsid w:val="005D0BE8"/>
    <w:rsid w:val="005D3AA8"/>
    <w:rsid w:val="006024F9"/>
    <w:rsid w:val="0060435B"/>
    <w:rsid w:val="00607BB2"/>
    <w:rsid w:val="0061449F"/>
    <w:rsid w:val="00615E19"/>
    <w:rsid w:val="006411F5"/>
    <w:rsid w:val="00641AC5"/>
    <w:rsid w:val="00656009"/>
    <w:rsid w:val="00660F64"/>
    <w:rsid w:val="006621B9"/>
    <w:rsid w:val="0066259B"/>
    <w:rsid w:val="006734B9"/>
    <w:rsid w:val="00683032"/>
    <w:rsid w:val="00696330"/>
    <w:rsid w:val="00696F16"/>
    <w:rsid w:val="00697EC7"/>
    <w:rsid w:val="006A651F"/>
    <w:rsid w:val="00701DC8"/>
    <w:rsid w:val="00731E67"/>
    <w:rsid w:val="00761DF1"/>
    <w:rsid w:val="007648B5"/>
    <w:rsid w:val="00782AC1"/>
    <w:rsid w:val="007B1750"/>
    <w:rsid w:val="007E60E2"/>
    <w:rsid w:val="008564C6"/>
    <w:rsid w:val="008822AC"/>
    <w:rsid w:val="00887E3B"/>
    <w:rsid w:val="008A32BE"/>
    <w:rsid w:val="008A5EF4"/>
    <w:rsid w:val="008F1125"/>
    <w:rsid w:val="008F249C"/>
    <w:rsid w:val="00903691"/>
    <w:rsid w:val="00910ED8"/>
    <w:rsid w:val="009235D5"/>
    <w:rsid w:val="00944D9D"/>
    <w:rsid w:val="00967E11"/>
    <w:rsid w:val="00981F55"/>
    <w:rsid w:val="00A15969"/>
    <w:rsid w:val="00A21055"/>
    <w:rsid w:val="00A35AA4"/>
    <w:rsid w:val="00A4764F"/>
    <w:rsid w:val="00A516AA"/>
    <w:rsid w:val="00A65BEC"/>
    <w:rsid w:val="00A85655"/>
    <w:rsid w:val="00AA2260"/>
    <w:rsid w:val="00AA449F"/>
    <w:rsid w:val="00AB4702"/>
    <w:rsid w:val="00AC3418"/>
    <w:rsid w:val="00AE14E7"/>
    <w:rsid w:val="00B0442B"/>
    <w:rsid w:val="00B0653F"/>
    <w:rsid w:val="00B21050"/>
    <w:rsid w:val="00B43F49"/>
    <w:rsid w:val="00B47704"/>
    <w:rsid w:val="00B87EFE"/>
    <w:rsid w:val="00BD01E1"/>
    <w:rsid w:val="00BD1DA6"/>
    <w:rsid w:val="00BD202D"/>
    <w:rsid w:val="00BF0CC7"/>
    <w:rsid w:val="00BF62CD"/>
    <w:rsid w:val="00C03469"/>
    <w:rsid w:val="00C078BF"/>
    <w:rsid w:val="00C128AA"/>
    <w:rsid w:val="00C370C6"/>
    <w:rsid w:val="00C37457"/>
    <w:rsid w:val="00C46F62"/>
    <w:rsid w:val="00C569BB"/>
    <w:rsid w:val="00C572B8"/>
    <w:rsid w:val="00C7020E"/>
    <w:rsid w:val="00C70546"/>
    <w:rsid w:val="00C9290D"/>
    <w:rsid w:val="00CA6180"/>
    <w:rsid w:val="00CC459B"/>
    <w:rsid w:val="00CE3EF1"/>
    <w:rsid w:val="00CE4E2F"/>
    <w:rsid w:val="00CE6C88"/>
    <w:rsid w:val="00CE7B1A"/>
    <w:rsid w:val="00D03D61"/>
    <w:rsid w:val="00D25B08"/>
    <w:rsid w:val="00D51DAB"/>
    <w:rsid w:val="00D7478D"/>
    <w:rsid w:val="00D8258D"/>
    <w:rsid w:val="00D82856"/>
    <w:rsid w:val="00D872AD"/>
    <w:rsid w:val="00D9497A"/>
    <w:rsid w:val="00DE5E15"/>
    <w:rsid w:val="00E00084"/>
    <w:rsid w:val="00E00EE1"/>
    <w:rsid w:val="00E30F11"/>
    <w:rsid w:val="00E44548"/>
    <w:rsid w:val="00E52D53"/>
    <w:rsid w:val="00E64744"/>
    <w:rsid w:val="00E842BB"/>
    <w:rsid w:val="00EA01F6"/>
    <w:rsid w:val="00EA43D1"/>
    <w:rsid w:val="00EA6EF9"/>
    <w:rsid w:val="00EB49B0"/>
    <w:rsid w:val="00EC0C06"/>
    <w:rsid w:val="00EF1928"/>
    <w:rsid w:val="00EF2B2E"/>
    <w:rsid w:val="00EF4F70"/>
    <w:rsid w:val="00EF639E"/>
    <w:rsid w:val="00F053D5"/>
    <w:rsid w:val="00F117AD"/>
    <w:rsid w:val="00F122C8"/>
    <w:rsid w:val="00F13427"/>
    <w:rsid w:val="00F27CD3"/>
    <w:rsid w:val="00F564EE"/>
    <w:rsid w:val="00F5690E"/>
    <w:rsid w:val="00FF354F"/>
    <w:rsid w:val="0EF208FA"/>
    <w:rsid w:val="37F869A5"/>
    <w:rsid w:val="71771C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1" w:unhideWhenUsed="0" w:qFormat="1"/>
    <w:lsdException w:name="toc 2" w:semiHidden="0" w:uiPriority="1" w:unhideWhenUsed="0" w:qFormat="1"/>
    <w:lsdException w:name="toc 3" w:semiHidden="0" w:uiPriority="1" w:unhideWhenUsed="0" w:qFormat="1"/>
    <w:lsdException w:name="toc 4" w:semiHidden="0"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011"/>
    <w:pPr>
      <w:widowControl w:val="0"/>
      <w:autoSpaceDE w:val="0"/>
      <w:autoSpaceDN w:val="0"/>
    </w:pPr>
    <w:rPr>
      <w:rFonts w:ascii="Calibri" w:eastAsia="Calibri" w:hAnsi="Calibri" w:cs="Calibri"/>
      <w:sz w:val="22"/>
      <w:szCs w:val="22"/>
      <w:lang w:eastAsia="en-US"/>
    </w:rPr>
  </w:style>
  <w:style w:type="paragraph" w:styleId="1">
    <w:name w:val="heading 1"/>
    <w:basedOn w:val="a"/>
    <w:next w:val="a"/>
    <w:uiPriority w:val="9"/>
    <w:qFormat/>
    <w:rsid w:val="00025011"/>
    <w:pPr>
      <w:spacing w:before="102"/>
      <w:ind w:left="449" w:hanging="231"/>
      <w:outlineLvl w:val="0"/>
    </w:pPr>
    <w:rPr>
      <w:b/>
      <w:bCs/>
      <w:sz w:val="32"/>
      <w:szCs w:val="32"/>
    </w:rPr>
  </w:style>
  <w:style w:type="paragraph" w:styleId="2">
    <w:name w:val="heading 2"/>
    <w:basedOn w:val="a"/>
    <w:next w:val="a"/>
    <w:uiPriority w:val="9"/>
    <w:unhideWhenUsed/>
    <w:qFormat/>
    <w:rsid w:val="00025011"/>
    <w:pPr>
      <w:spacing w:before="95"/>
      <w:ind w:left="862" w:hanging="644"/>
      <w:outlineLvl w:val="1"/>
    </w:pPr>
    <w:rPr>
      <w:b/>
      <w:bCs/>
      <w:sz w:val="28"/>
      <w:szCs w:val="28"/>
    </w:rPr>
  </w:style>
  <w:style w:type="paragraph" w:styleId="3">
    <w:name w:val="heading 3"/>
    <w:basedOn w:val="a"/>
    <w:next w:val="a"/>
    <w:uiPriority w:val="9"/>
    <w:unhideWhenUsed/>
    <w:qFormat/>
    <w:rsid w:val="00025011"/>
    <w:pPr>
      <w:ind w:left="684" w:hanging="466"/>
      <w:outlineLvl w:val="2"/>
    </w:pPr>
    <w:rPr>
      <w:rFonts w:ascii="宋体" w:eastAsia="宋体" w:hAnsi="宋体" w:cs="宋体"/>
      <w:sz w:val="27"/>
      <w:szCs w:val="27"/>
    </w:rPr>
  </w:style>
  <w:style w:type="paragraph" w:styleId="4">
    <w:name w:val="heading 4"/>
    <w:basedOn w:val="a"/>
    <w:next w:val="a"/>
    <w:link w:val="4Char"/>
    <w:uiPriority w:val="9"/>
    <w:unhideWhenUsed/>
    <w:qFormat/>
    <w:rsid w:val="00025011"/>
    <w:pPr>
      <w:keepNext/>
      <w:keepLines/>
      <w:autoSpaceDE/>
      <w:autoSpaceDN/>
      <w:spacing w:before="280" w:after="290" w:line="376" w:lineRule="auto"/>
      <w:ind w:firstLineChars="200" w:firstLine="200"/>
      <w:jc w:val="both"/>
      <w:outlineLvl w:val="3"/>
    </w:pPr>
    <w:rPr>
      <w:rFonts w:asciiTheme="majorHAnsi" w:eastAsiaTheme="majorEastAsia" w:hAnsiTheme="majorHAnsi" w:cstheme="majorBidi"/>
      <w:b/>
      <w:bCs/>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25011"/>
    <w:rPr>
      <w:sz w:val="21"/>
      <w:szCs w:val="21"/>
    </w:rPr>
  </w:style>
  <w:style w:type="paragraph" w:styleId="30">
    <w:name w:val="toc 3"/>
    <w:basedOn w:val="a"/>
    <w:next w:val="a"/>
    <w:uiPriority w:val="1"/>
    <w:qFormat/>
    <w:rsid w:val="00025011"/>
    <w:pPr>
      <w:spacing w:before="86"/>
      <w:ind w:left="1270" w:hanging="414"/>
    </w:pPr>
    <w:rPr>
      <w:sz w:val="18"/>
      <w:szCs w:val="18"/>
    </w:rPr>
  </w:style>
  <w:style w:type="paragraph" w:styleId="a4">
    <w:name w:val="Date"/>
    <w:basedOn w:val="a"/>
    <w:next w:val="a"/>
    <w:link w:val="Char"/>
    <w:uiPriority w:val="99"/>
    <w:semiHidden/>
    <w:unhideWhenUsed/>
    <w:rsid w:val="00025011"/>
    <w:pPr>
      <w:ind w:leftChars="2500" w:left="100"/>
    </w:pPr>
  </w:style>
  <w:style w:type="paragraph" w:styleId="a5">
    <w:name w:val="footer"/>
    <w:basedOn w:val="a"/>
    <w:link w:val="Char0"/>
    <w:uiPriority w:val="99"/>
    <w:unhideWhenUsed/>
    <w:qFormat/>
    <w:rsid w:val="00025011"/>
    <w:pPr>
      <w:tabs>
        <w:tab w:val="center" w:pos="4153"/>
        <w:tab w:val="right" w:pos="8306"/>
      </w:tabs>
      <w:snapToGrid w:val="0"/>
    </w:pPr>
    <w:rPr>
      <w:sz w:val="18"/>
      <w:szCs w:val="18"/>
    </w:rPr>
  </w:style>
  <w:style w:type="paragraph" w:styleId="a6">
    <w:name w:val="header"/>
    <w:basedOn w:val="a"/>
    <w:link w:val="Char1"/>
    <w:uiPriority w:val="99"/>
    <w:unhideWhenUsed/>
    <w:qFormat/>
    <w:rsid w:val="0002501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1"/>
    <w:qFormat/>
    <w:rsid w:val="00025011"/>
    <w:pPr>
      <w:spacing w:before="22"/>
      <w:ind w:left="588" w:hanging="150"/>
    </w:pPr>
    <w:rPr>
      <w:i/>
      <w:iCs/>
      <w:sz w:val="20"/>
      <w:szCs w:val="20"/>
    </w:rPr>
  </w:style>
  <w:style w:type="paragraph" w:styleId="40">
    <w:name w:val="toc 4"/>
    <w:basedOn w:val="a"/>
    <w:next w:val="a"/>
    <w:uiPriority w:val="39"/>
    <w:unhideWhenUsed/>
    <w:rsid w:val="00025011"/>
    <w:pPr>
      <w:autoSpaceDE/>
      <w:autoSpaceDN/>
      <w:spacing w:line="360" w:lineRule="auto"/>
      <w:ind w:leftChars="600" w:left="1260" w:firstLineChars="200" w:firstLine="200"/>
      <w:jc w:val="both"/>
    </w:pPr>
    <w:rPr>
      <w:rFonts w:ascii="Times New Roman" w:eastAsia="宋体" w:hAnsi="Times New Roman" w:cs="Times New Roman"/>
      <w:kern w:val="2"/>
      <w:sz w:val="24"/>
      <w:szCs w:val="21"/>
      <w:lang w:eastAsia="zh-CN"/>
    </w:rPr>
  </w:style>
  <w:style w:type="paragraph" w:styleId="20">
    <w:name w:val="toc 2"/>
    <w:basedOn w:val="a"/>
    <w:next w:val="a"/>
    <w:uiPriority w:val="1"/>
    <w:qFormat/>
    <w:rsid w:val="00025011"/>
    <w:pPr>
      <w:spacing w:before="86"/>
      <w:ind w:left="1558" w:hanging="913"/>
    </w:pPr>
    <w:rPr>
      <w:sz w:val="18"/>
      <w:szCs w:val="18"/>
    </w:rPr>
  </w:style>
  <w:style w:type="paragraph" w:styleId="a7">
    <w:name w:val="Title"/>
    <w:basedOn w:val="a"/>
    <w:uiPriority w:val="10"/>
    <w:qFormat/>
    <w:rsid w:val="00025011"/>
    <w:pPr>
      <w:ind w:left="626" w:right="644"/>
      <w:jc w:val="center"/>
    </w:pPr>
    <w:rPr>
      <w:b/>
      <w:bCs/>
      <w:sz w:val="44"/>
      <w:szCs w:val="44"/>
    </w:rPr>
  </w:style>
  <w:style w:type="character" w:styleId="a8">
    <w:name w:val="Hyperlink"/>
    <w:basedOn w:val="a0"/>
    <w:uiPriority w:val="99"/>
    <w:unhideWhenUsed/>
    <w:qFormat/>
    <w:rsid w:val="00025011"/>
    <w:rPr>
      <w:color w:val="0000FF" w:themeColor="hyperlink"/>
      <w:u w:val="single"/>
    </w:rPr>
  </w:style>
  <w:style w:type="table" w:customStyle="1" w:styleId="TableNormal">
    <w:name w:val="Table Normal"/>
    <w:uiPriority w:val="2"/>
    <w:semiHidden/>
    <w:unhideWhenUsed/>
    <w:qFormat/>
    <w:rsid w:val="00025011"/>
    <w:tblPr>
      <w:tblCellMar>
        <w:top w:w="0" w:type="dxa"/>
        <w:left w:w="0" w:type="dxa"/>
        <w:bottom w:w="0" w:type="dxa"/>
        <w:right w:w="0" w:type="dxa"/>
      </w:tblCellMar>
    </w:tblPr>
  </w:style>
  <w:style w:type="paragraph" w:styleId="a9">
    <w:name w:val="List Paragraph"/>
    <w:basedOn w:val="a"/>
    <w:uiPriority w:val="34"/>
    <w:qFormat/>
    <w:rsid w:val="00025011"/>
    <w:pPr>
      <w:spacing w:before="95"/>
      <w:ind w:left="862" w:hanging="644"/>
    </w:pPr>
  </w:style>
  <w:style w:type="paragraph" w:customStyle="1" w:styleId="TableParagraph">
    <w:name w:val="Table Paragraph"/>
    <w:basedOn w:val="a"/>
    <w:uiPriority w:val="1"/>
    <w:qFormat/>
    <w:rsid w:val="00025011"/>
    <w:pPr>
      <w:spacing w:before="25"/>
      <w:ind w:left="115"/>
    </w:pPr>
  </w:style>
  <w:style w:type="character" w:customStyle="1" w:styleId="Char1">
    <w:name w:val="页眉 Char"/>
    <w:basedOn w:val="a0"/>
    <w:link w:val="a6"/>
    <w:uiPriority w:val="99"/>
    <w:qFormat/>
    <w:rsid w:val="00025011"/>
    <w:rPr>
      <w:rFonts w:ascii="Calibri" w:eastAsia="Calibri" w:hAnsi="Calibri" w:cs="Calibri"/>
      <w:sz w:val="18"/>
      <w:szCs w:val="18"/>
    </w:rPr>
  </w:style>
  <w:style w:type="character" w:customStyle="1" w:styleId="Char0">
    <w:name w:val="页脚 Char"/>
    <w:basedOn w:val="a0"/>
    <w:link w:val="a5"/>
    <w:uiPriority w:val="99"/>
    <w:qFormat/>
    <w:rsid w:val="00025011"/>
    <w:rPr>
      <w:rFonts w:ascii="Calibri" w:eastAsia="Calibri" w:hAnsi="Calibri" w:cs="Calibri"/>
      <w:sz w:val="18"/>
      <w:szCs w:val="18"/>
    </w:rPr>
  </w:style>
  <w:style w:type="paragraph" w:customStyle="1" w:styleId="TOC1">
    <w:name w:val="TOC 标题1"/>
    <w:basedOn w:val="1"/>
    <w:next w:val="a"/>
    <w:uiPriority w:val="39"/>
    <w:semiHidden/>
    <w:unhideWhenUsed/>
    <w:qFormat/>
    <w:rsid w:val="00025011"/>
    <w:pPr>
      <w:keepNext/>
      <w:keepLines/>
      <w:spacing w:before="340" w:after="330" w:line="578" w:lineRule="auto"/>
      <w:ind w:left="0" w:firstLine="0"/>
      <w:outlineLvl w:val="9"/>
    </w:pPr>
    <w:rPr>
      <w:kern w:val="44"/>
      <w:sz w:val="44"/>
      <w:szCs w:val="44"/>
    </w:rPr>
  </w:style>
  <w:style w:type="character" w:customStyle="1" w:styleId="4Char">
    <w:name w:val="标题 4 Char"/>
    <w:basedOn w:val="a0"/>
    <w:link w:val="4"/>
    <w:uiPriority w:val="9"/>
    <w:rsid w:val="00025011"/>
    <w:rPr>
      <w:rFonts w:asciiTheme="majorHAnsi" w:eastAsiaTheme="majorEastAsia" w:hAnsiTheme="majorHAnsi" w:cstheme="majorBidi"/>
      <w:b/>
      <w:bCs/>
      <w:kern w:val="2"/>
      <w:sz w:val="28"/>
      <w:szCs w:val="28"/>
      <w:lang w:eastAsia="zh-CN"/>
    </w:rPr>
  </w:style>
  <w:style w:type="paragraph" w:customStyle="1" w:styleId="aa">
    <w:name w:val="正文（绿盟科技）"/>
    <w:basedOn w:val="a"/>
    <w:qFormat/>
    <w:rsid w:val="00025011"/>
    <w:pPr>
      <w:widowControl/>
      <w:autoSpaceDE/>
      <w:autoSpaceDN/>
      <w:spacing w:line="300" w:lineRule="auto"/>
    </w:pPr>
    <w:rPr>
      <w:rFonts w:ascii="Arial" w:eastAsia="宋体" w:hAnsi="Arial" w:cs="Times New Roman"/>
      <w:sz w:val="24"/>
      <w:szCs w:val="21"/>
      <w:lang w:eastAsia="zh-CN"/>
    </w:rPr>
  </w:style>
  <w:style w:type="character" w:customStyle="1" w:styleId="Char">
    <w:name w:val="日期 Char"/>
    <w:basedOn w:val="a0"/>
    <w:link w:val="a4"/>
    <w:uiPriority w:val="99"/>
    <w:semiHidden/>
    <w:rsid w:val="00025011"/>
    <w:rPr>
      <w:rFonts w:ascii="Calibri" w:eastAsia="Calibri" w:hAnsi="Calibri" w:cs="Calibri"/>
    </w:rPr>
  </w:style>
  <w:style w:type="paragraph" w:customStyle="1" w:styleId="TOC10">
    <w:name w:val="TOC 标题1"/>
    <w:basedOn w:val="1"/>
    <w:next w:val="a"/>
    <w:uiPriority w:val="39"/>
    <w:unhideWhenUsed/>
    <w:qFormat/>
    <w:rsid w:val="00025011"/>
    <w:pPr>
      <w:keepNext/>
      <w:keepLines/>
      <w:widowControl/>
      <w:autoSpaceDE/>
      <w:autoSpaceDN/>
      <w:spacing w:before="240" w:line="259" w:lineRule="auto"/>
      <w:ind w:left="1303" w:firstLine="0"/>
      <w:outlineLvl w:val="9"/>
    </w:pPr>
    <w:rPr>
      <w:rFonts w:asciiTheme="majorHAnsi" w:eastAsiaTheme="majorEastAsia" w:hAnsiTheme="majorHAnsi" w:cstheme="majorBidi"/>
      <w:b w:val="0"/>
      <w:bCs w:val="0"/>
      <w:color w:val="365F91" w:themeColor="accent1" w:themeShade="BF"/>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C003C1F-C581-FD4D-824C-637CBAB132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1204</Characters>
  <Application>Microsoft Office Word</Application>
  <DocSecurity>0</DocSecurity>
  <Lines>10</Lines>
  <Paragraphs>2</Paragraphs>
  <ScaleCrop>false</ScaleCrop>
  <Company>微软中国</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ULSee_人脸引擎</dc:title>
  <dc:creator>Apple</dc:creator>
  <cp:lastModifiedBy>微软用户</cp:lastModifiedBy>
  <cp:revision>2</cp:revision>
  <cp:lastPrinted>2021-08-17T17:31:00Z</cp:lastPrinted>
  <dcterms:created xsi:type="dcterms:W3CDTF">2021-10-28T00:17:00Z</dcterms:created>
  <dcterms:modified xsi:type="dcterms:W3CDTF">2021-10-28T00:17:00Z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Word</vt:lpwstr>
  </property>
  <property fmtid="{D5CDD505-2E9C-101B-9397-08002B2CF9AE}" pid="4" name="LastSaved">
    <vt:filetime>2021-04-08T00:00:00Z</vt:filetime>
  </property>
  <property fmtid="{D5CDD505-2E9C-101B-9397-08002B2CF9AE}" pid="5" name="KSOProductBuildVer">
    <vt:lpwstr>2052-11.1.0.10938</vt:lpwstr>
  </property>
  <property fmtid="{D5CDD505-2E9C-101B-9397-08002B2CF9AE}" pid="6" name="ICV">
    <vt:lpwstr>600F471FA50E4D828CE09467B83F5F91</vt:lpwstr>
  </property>
</Properties>
</file>