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70" w:lineRule="exact"/>
        <w:jc w:val="left"/>
        <w:textAlignment w:val="auto"/>
        <w:rPr>
          <w:rFonts w:hint="eastAsia" w:ascii="CESI黑体-GB2312" w:hAnsi="CESI黑体-GB2312" w:eastAsia="CESI黑体-GB2312" w:cs="CESI黑体-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napToGrid w:val="0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70" w:lineRule="exact"/>
        <w:ind w:firstLine="3080" w:firstLineChars="700"/>
        <w:jc w:val="left"/>
        <w:textAlignment w:val="auto"/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</w:rPr>
        <w:t>2024年口岸物流资金项目</w:t>
      </w:r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lang w:eastAsia="zh-CN"/>
        </w:rPr>
        <w:t>专家评审结果</w:t>
      </w:r>
    </w:p>
    <w:bookmarkEnd w:id="0"/>
    <w:tbl>
      <w:tblPr>
        <w:tblStyle w:val="7"/>
        <w:tblW w:w="14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061"/>
        <w:gridCol w:w="5823"/>
        <w:gridCol w:w="1323"/>
        <w:gridCol w:w="143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  <w:t>申报单位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  <w:t>核准</w:t>
            </w: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val="en-US" w:eastAsia="zh-CN"/>
              </w:rPr>
              <w:t>金额（万元）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  <w:t>市级补助（万元）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  <w:t>专家评审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支持城乡物流体系建设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达州市申通快递有限公司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川交达运城市绿色共同配送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达州顺泰物流供应链管理有限公司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冷链物流企业运营电费资金补助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四川供销骐骥冷链物流有限公司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12.45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冷链物流企业运营电费资金补助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达州源美冷链物流集团有限公司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40.16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20.08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申报国、省重大物流品牌资金奖励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达州市通川区口岸与物流业发展促进中心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多式联运和运输代理业、装卸搬运和仓储业统计样本企业补助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达州市通川区口岸与物流业发展促进中心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统一申报（达州市吉隆运输服务有限公司、达州市通成物流有限公司、四川路海国际联运有限公司、达州市通川区鑫路运输有限责任公司、四川澜润置业有限公司、达州市通川区锦鑫物流有限公司、达州市新吉通物流有限公司、达州源美冷链物流集团有限公司、达州市铁达装卸有限责任公司、达州市煜腾物流有限公司，共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10家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新获评国家3A级物流企业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达州市网优物流有限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纳入多式联运和运输代理业、装卸搬运和仓储业样本企业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达州市正伦物流有限公司、达州市钜源物流有限公司、达州市志向物流有限公司、达州乐达物流有限公司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川东北物流港零碳智慧物流园区试点项目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达州达运公路物流港有限公司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AAA级物流企业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达州中驰物流有限公司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纳入多式联运和运输代理业、装卸搬运和仓储业样本企业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达州中驰物流有限公司、达州市中聚物流供应链管理有限公司、达州高新粮油有限公司、达州市顺心捷达物流有限公司、达州市容成运输有限公司、达州市德聚仁合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供应链管理有限公司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多式联运和运输代理业统计样本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大竹县物流园区管理委员会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统一申报（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四川鑫然物流有限责任公司、四川好运力达物流有限公司和四川保元现代物流发展有限公司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3A物流企业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四川保元现代物流发展有限公司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申报国家级3A物流企业项目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四川冠达物流科技有限责任公司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申报统计样本企业项目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四川川东仓储服务有限公司、宣汉县龙翔物流有限公司、宣汉县搬得动吊装有限公司、宣汉县渝宣物流有限公司、四川冠达物流科技有限公司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申报统计样本企业项目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达州韶华供应链管理有限公司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新购置新能源车辆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达州吉速供应链管理有限公司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新购置新能源车辆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达州市珍硒农产品有限责任公司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0.96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新购置新型智能物流设备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达州市浩腾货运服务有限公司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新购置新型智能物流设备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达州市申通快递有限公司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支持物流装备升级和创新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达州市韵达快递服务有限公司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37.76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18.88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新购置新能源城市配送车辆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开江达运物流供应链管理有限公司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0.32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物流信息平台建设资金补助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四川供销骐骥冷链物流有限公司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1.79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国家物流枢纽信息平台建设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达州陆港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发展有限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57.9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支持东西部产业协作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达州市吉时达物流有限公司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7.18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7.18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达州物流园区智能立体仓库的调研报告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达州市现代物流行业协会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达州国家骨干冷链物流基地建设项目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达州陆港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发展有限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2024年东西部产业协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达州市巴山食荟农业发展有限公司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15.6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支持城乡物流体系建设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  <w:t>四川诚农达物流科技有限公司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乐达城乡配送体系建设</w:t>
            </w:r>
            <w:r>
              <w:rPr>
                <w:rFonts w:hint="eastAsia" w:ascii="汉仪大黑简" w:hAnsi="汉仪大黑简" w:eastAsia="汉仪大黑简" w:cs="汉仪大黑简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仓配一体化模式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达州乐达物流有限公司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spacing w:line="592" w:lineRule="exact"/>
        <w:ind w:firstLine="483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2" w:lineRule="exact"/>
        <w:ind w:firstLine="483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2" w:lineRule="exact"/>
        <w:ind w:firstLine="483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8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5"/>
  </w:compat>
  <w:rsids>
    <w:rsidRoot w:val="00000000"/>
    <w:rsid w:val="37FF4A5C"/>
    <w:rsid w:val="3DDDF93C"/>
    <w:rsid w:val="7FCBC49A"/>
    <w:rsid w:val="9F8DFAFF"/>
    <w:rsid w:val="B4A3934A"/>
    <w:rsid w:val="ED3FC06E"/>
    <w:rsid w:val="FDFD1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262</Words>
  <Characters>294</Characters>
  <Lines>20</Lines>
  <Paragraphs>7</Paragraphs>
  <TotalTime>2</TotalTime>
  <ScaleCrop>false</ScaleCrop>
  <LinksUpToDate>false</LinksUpToDate>
  <CharactersWithSpaces>298</CharactersWithSpaces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2021-02-02T02:37:00Z</dcterms:created>
  <dc:creator>pc</dc:creator>
  <cp:lastModifiedBy>user</cp:lastModifiedBy>
  <cp:lastPrinted>2024-12-13T18:05:00Z</cp:lastPrinted>
  <dcterms:modified xsi:type="dcterms:W3CDTF">2024-12-13T10:36:42Z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FB9433EC83DD6E60BA9D5B6709B8005C</vt:lpwstr>
  </property>
</Properties>
</file>